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hint="eastAsia" w:ascii="Times New Roman" w:hAnsi="Times New Roman" w:eastAsia="宋体"/>
          <w:b/>
          <w:sz w:val="32"/>
          <w:lang w:eastAsia="zh-CN"/>
        </w:rPr>
      </w:pPr>
      <w:r>
        <w:rPr>
          <w:rFonts w:ascii="Times New Roman" w:hAnsi="Times New Roman"/>
          <w:b/>
          <w:sz w:val="32"/>
        </w:rPr>
        <w:t xml:space="preserve">项目编号：</w:t>
      </w:r>
      <w:r>
        <w:rPr>
          <w:rFonts w:hint="eastAsia" w:ascii="Times New Roman" w:hAnsi="Times New Roman"/>
          <w:b/>
          <w:sz w:val="32"/>
        </w:rPr>
        <w:t xml:space="preserve">JSZC-320500-JZCG-T2026-</w:t>
      </w:r>
      <w:r>
        <w:rPr>
          <w:rFonts w:hint="eastAsia" w:ascii="Times New Roman" w:hAnsi="Times New Roman"/>
          <w:b/>
          <w:sz w:val="32"/>
          <w:lang w:eastAsia="zh-CN"/>
        </w:rPr>
        <w:t xml:space="preserve">0</w:t>
      </w:r>
      <w:bookmarkStart w:id="118" w:name="_GoBack"/>
      <w:r/>
      <w:bookmarkEnd w:id="118"/>
      <w:r>
        <w:rPr>
          <w:rFonts w:hint="eastAsia" w:ascii="Times New Roman" w:hAnsi="Times New Roman"/>
          <w:b/>
          <w:sz w:val="32"/>
          <w:lang w:eastAsia="zh-CN"/>
        </w:rPr>
        <w:t xml:space="preserve">232</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：苏州市公安局</w:t>
      </w:r>
      <w:r/>
    </w:p>
    <w:p>
      <w:pPr>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苏州市公安局出入境管理支队会议室信息化升级改造</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货物</w:t>
      </w:r>
      <w:r>
        <w:rPr>
          <w:rFonts w:hint="eastAsia"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hint="eastAsia" w:ascii="宋体" w:hAnsi="宋体" w:cs="宋体"/>
          <w:b/>
          <w:sz w:val="32"/>
          <w:lang w:val="en-US" w:eastAsia="zh-CN"/>
        </w:rPr>
        <w:t xml:space="preserve">8</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60"/>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r>
        <w:fldChar w:fldCharType="begin"/>
      </w:r>
      <w:r>
        <w:instrText xml:space="preserve"> HYPERLINK \l "_Toc166155474" </w:instrText>
      </w:r>
      <w:r>
        <w:fldChar w:fldCharType="separate"/>
      </w:r>
      <w:r>
        <w:rPr>
          <w:rStyle w:val="890"/>
          <w:rFonts w:ascii="宋体" w:hAnsi="宋体"/>
          <w:b w:val="0"/>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_Toc166155474 \h </w:instrText>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"_Toc166155475" </w:instrText>
      </w:r>
      <w:r>
        <w:fldChar w:fldCharType="separate"/>
      </w:r>
      <w:r>
        <w:rPr>
          <w:rStyle w:val="890"/>
          <w:rFonts w:ascii="宋体" w:hAnsi="宋体"/>
          <w:b w:val="0"/>
          <w:sz w:val="32"/>
          <w:szCs w:val="32"/>
        </w:rPr>
        <w:t xml:space="preserve">第二章 供应商须知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_Toc166155475 \h </w:instrText>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"_Toc166155476" </w:instrText>
      </w:r>
      <w:r>
        <w:fldChar w:fldCharType="separate"/>
      </w:r>
      <w:r>
        <w:rPr>
          <w:rStyle w:val="890"/>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_Toc166155476 \h </w:instrText>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"_Toc166155489" </w:instrText>
      </w:r>
      <w:r>
        <w:fldChar w:fldCharType="separate"/>
      </w:r>
      <w:r>
        <w:rPr>
          <w:rStyle w:val="890"/>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_Toc166155489 \h </w:instrText>
      </w:r>
      <w:r>
        <w:rPr>
          <w:rFonts w:ascii="宋体" w:hAnsi="宋体"/>
          <w:b w:val="0"/>
          <w:sz w:val="32"/>
          <w:szCs w:val="32"/>
        </w:rPr>
        <w:fldChar w:fldCharType="separate"/>
      </w:r>
      <w:r>
        <w:rPr>
          <w:rFonts w:ascii="宋体" w:hAnsi="宋体"/>
          <w:b w:val="0"/>
          <w:sz w:val="32"/>
          <w:szCs w:val="32"/>
        </w:rPr>
        <w:t xml:space="preserve">28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"_Toc166155490" </w:instrText>
      </w:r>
      <w:r>
        <w:fldChar w:fldCharType="separate"/>
      </w:r>
      <w:r>
        <w:rPr>
          <w:rStyle w:val="890"/>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_Toc166155490 \h </w:instrText>
      </w:r>
      <w:r>
        <w:rPr>
          <w:rFonts w:ascii="宋体" w:hAnsi="宋体"/>
          <w:b w:val="0"/>
          <w:sz w:val="32"/>
          <w:szCs w:val="32"/>
        </w:rPr>
        <w:fldChar w:fldCharType="separate"/>
      </w:r>
      <w:r>
        <w:rPr>
          <w:rFonts w:ascii="宋体" w:hAnsi="宋体"/>
          <w:b w:val="0"/>
          <w:sz w:val="32"/>
          <w:szCs w:val="32"/>
        </w:rPr>
        <w:t xml:space="preserve">37</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"_Toc166155491" </w:instrText>
      </w:r>
      <w:r>
        <w:fldChar w:fldCharType="separate"/>
      </w:r>
      <w:r>
        <w:rPr>
          <w:rStyle w:val="890"/>
          <w:rFonts w:ascii="宋体" w:hAnsi="宋体"/>
          <w:b w:val="0"/>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_Toc166155491 \h </w:instrText>
      </w:r>
      <w:r>
        <w:rPr>
          <w:rFonts w:ascii="宋体" w:hAnsi="宋体"/>
          <w:b w:val="0"/>
          <w:sz w:val="32"/>
          <w:szCs w:val="32"/>
        </w:rPr>
        <w:fldChar w:fldCharType="separate"/>
      </w:r>
      <w:r>
        <w:rPr>
          <w:rFonts w:ascii="宋体" w:hAnsi="宋体"/>
          <w:b w:val="0"/>
          <w:sz w:val="32"/>
          <w:szCs w:val="32"/>
        </w:rPr>
        <w:t xml:space="preserve">48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4" w:leader="dot"/>
        </w:tabs>
        <w:rPr>
          <w:rFonts w:cs="Times New Roman"/>
          <w:b w:val="0"/>
          <w:bCs w:val="0"/>
          <w:caps w:val="0"/>
          <w:sz w:val="32"/>
          <w:szCs w:val="32"/>
        </w:rPr>
      </w:pPr>
      <w:r>
        <w:rPr>
          <w:rFonts w:ascii="宋体" w:hAnsi="宋体"/>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6121"/>
      <w:r/>
      <w:bookmarkStart w:id="2" w:name="_Toc12642"/>
      <w:r/>
      <w:bookmarkStart w:id="3" w:name="_Toc15681"/>
      <w:r>
        <w:rPr>
          <w:rFonts w:ascii="Arial" w:hAnsi="Arial"/>
          <w:b/>
          <w:spacing w:val="20"/>
          <w:sz w:val="30"/>
        </w:rPr>
        <w:t xml:space="preserve">前 附 表</w:t>
      </w:r>
      <w:bookmarkEnd w:id="0"/>
      <w:r/>
      <w:bookmarkEnd w:id="1"/>
      <w:r/>
      <w:bookmarkEnd w:id="2"/>
      <w:r/>
      <w:bookmarkEnd w:id="3"/>
      <w:r/>
      <w:r/>
    </w:p>
    <w:tbl>
      <w:tblPr>
        <w:tblStyle w:val="839"/>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sz w:val="21"/>
                <w:szCs w:val="21"/>
                <w:lang w:eastAsia="zh-CN"/>
              </w:rPr>
            </w:pPr>
            <w:r>
              <w:rPr>
                <w:rFonts w:hint="eastAsia" w:ascii="宋体" w:hAnsi="宋体"/>
                <w:sz w:val="21"/>
                <w:szCs w:val="21"/>
              </w:rPr>
              <w:t xml:space="preserve">JSZC-320500-JZCG-T2026-</w:t>
            </w:r>
            <w:r>
              <w:rPr>
                <w:rFonts w:hint="eastAsia" w:ascii="宋体" w:hAnsi="宋体"/>
                <w:sz w:val="21"/>
                <w:szCs w:val="21"/>
                <w:lang w:eastAsia="zh-CN"/>
              </w:rPr>
              <w:t xml:space="preserve">0232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苏州市公安局出入境管理支队会议室信息化升级改造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 </w:t>
            </w:r>
            <w:r>
              <w:rPr>
                <w:rFonts w:hint="eastAsia" w:ascii="宋体" w:hAnsi="宋体"/>
                <w:sz w:val="21"/>
                <w:szCs w:val="21"/>
                <w:lang w:val="en-US" w:eastAsia="zh-CN"/>
              </w:rPr>
              <w:t xml:space="preserve">朱工、丁工</w:t>
            </w:r>
            <w:r/>
          </w:p>
          <w:p>
            <w:pPr>
              <w:pStyle w:val="885"/>
              <w:ind w:left="0" w:firstLine="0"/>
              <w:rPr>
                <w:rFonts w:hint="default" w:eastAsia="宋体"/>
                <w:lang w:val="en-US" w:eastAsia="zh-CN"/>
              </w:rPr>
            </w:pPr>
            <w:r>
              <w:rPr>
                <w:rFonts w:hint="eastAsia" w:ascii="宋体" w:hAnsi="宋体"/>
                <w:szCs w:val="21"/>
              </w:rPr>
              <w:t xml:space="preserve">联系电话：</w:t>
            </w:r>
            <w:r>
              <w:rPr>
                <w:rFonts w:hint="eastAsia" w:ascii="宋体" w:hAnsi="宋体"/>
                <w:szCs w:val="21"/>
                <w:lang w:val="en-US" w:eastAsia="zh-CN"/>
              </w:rPr>
              <w:t xml:space="preserve">0512-69820691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名称：</w:t>
            </w:r>
            <w:r>
              <w:rPr>
                <w:rFonts w:hint="eastAsia" w:ascii="宋体" w:hAnsi="宋体"/>
                <w:sz w:val="21"/>
                <w:szCs w:val="21"/>
                <w:lang w:val="en-US" w:eastAsia="zh-CN"/>
              </w:rPr>
              <w:t xml:space="preserve">苏州市公安局</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地址：</w:t>
            </w:r>
            <w:r>
              <w:rPr>
                <w:rFonts w:hint="eastAsia" w:ascii="宋体" w:hAnsi="宋体"/>
                <w:sz w:val="21"/>
                <w:szCs w:val="21"/>
                <w:lang w:val="en-US" w:eastAsia="zh-CN"/>
              </w:rPr>
              <w:t xml:space="preserve">人民路3998号</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sz w:val="21"/>
                <w:szCs w:val="21"/>
                <w:lang w:val="en-US" w:eastAsia="zh-CN"/>
              </w:rPr>
              <w:t xml:space="preserve">支钟毓</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lang w:val="en-US" w:eastAsia="zh-CN"/>
              </w:rPr>
              <w:t xml:space="preserve">0512-</w:t>
            </w:r>
            <w:r>
              <w:rPr>
                <w:rFonts w:hint="eastAsia" w:ascii="宋体" w:hAnsi="宋体"/>
                <w:sz w:val="21"/>
                <w:szCs w:val="21"/>
              </w:rPr>
              <w:t xml:space="preserve">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57376405"/>
            <w:r/>
            <w:bookmarkStart w:id="5" w:name="_Toc28592"/>
            <w:r/>
            <w:bookmarkStart w:id="6" w:name="_Toc68611034"/>
            <w:r/>
            <w:bookmarkStart w:id="7" w:name="_Toc7166"/>
            <w:r/>
            <w:bookmarkStart w:id="8" w:name="_Toc58248879"/>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年8月13日9点30分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8月13日9点30分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8月13日9点30分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b/>
                <w:bCs/>
                <w:sz w:val="21"/>
                <w:szCs w:val="21"/>
              </w:rPr>
              <w:t xml:space="preserve">合同总金额的【10】%；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9"/>
        <w:ind w:left="0" w:firstLine="0"/>
        <w:jc w:val="center"/>
        <w:spacing w:line="480" w:lineRule="auto"/>
        <w:rPr>
          <w:b/>
          <w:sz w:val="44"/>
          <w:szCs w:val="44"/>
        </w:rPr>
      </w:pPr>
      <w:r>
        <w:rPr>
          <w:rFonts w:hint="eastAsia"/>
          <w:b/>
          <w:sz w:val="44"/>
          <w:szCs w:val="44"/>
        </w:rPr>
        <w:br w:type="page" w:clear="all"/>
      </w:r>
      <w:bookmarkStart w:id="10" w:name="_Toc166155474"/>
      <w:r>
        <w:rPr>
          <w:rFonts w:hint="eastAsia"/>
          <w:b/>
          <w:sz w:val="44"/>
          <w:szCs w:val="44"/>
        </w:rPr>
        <w:t xml:space="preserve">第一章 谈判邀请函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57376406"/>
      <w:r/>
      <w:bookmarkStart w:id="15" w:name="_Toc2412"/>
      <w:r/>
      <w:bookmarkStart w:id="16" w:name="_Toc58248880"/>
      <w:r>
        <w:rPr>
          <w:rFonts w:hint="eastAsia" w:ascii="宋体" w:hAnsi="宋体"/>
          <w:b/>
          <w:sz w:val="21"/>
          <w:szCs w:val="21"/>
        </w:rPr>
        <w:t xml:space="preserve">项目概况：</w:t>
      </w:r>
      <w:r>
        <w:rPr>
          <w:rFonts w:hint="eastAsia" w:ascii="宋体" w:hAnsi="宋体"/>
          <w:b/>
          <w:sz w:val="21"/>
          <w:szCs w:val="21"/>
          <w:u w:val="single"/>
        </w:rPr>
        <w:t xml:space="preserve">苏州市公安局出入境管理支队会议室信息化升级改造</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ascii="宋体" w:hAnsi="宋体"/>
          <w:b/>
          <w:sz w:val="21"/>
          <w:szCs w:val="21"/>
          <w:u w:val="single"/>
        </w:rPr>
        <w:t xml:space="preserve">8月13日9点30分</w:t>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p>
    <w:p>
      <w:pPr>
        <w:pStyle w:val="844"/>
        <w:ind w:left="0" w:firstLine="420"/>
        <w:spacing w:line="360" w:lineRule="auto"/>
        <w:rPr>
          <w:rFonts w:hint="eastAsia" w:ascii="宋体" w:hAnsi="宋体" w:eastAsia="宋体" w:cs="宋体"/>
          <w:bCs/>
          <w:sz w:val="21"/>
          <w:szCs w:val="21"/>
          <w:lang w:eastAsia="zh-CN"/>
        </w:rPr>
      </w:pPr>
      <w:r>
        <w:rPr>
          <w:rFonts w:hint="eastAsia" w:ascii="宋体" w:hAnsi="宋体" w:cs="宋体"/>
          <w:bCs/>
          <w:sz w:val="21"/>
          <w:szCs w:val="21"/>
        </w:rPr>
        <w:t xml:space="preserve">1、项目编号：JSZC-320500-JZCG-T2026-</w:t>
      </w:r>
      <w:r>
        <w:rPr>
          <w:rFonts w:hint="eastAsia" w:ascii="宋体" w:hAnsi="宋体" w:cs="宋体"/>
          <w:bCs/>
          <w:sz w:val="21"/>
          <w:szCs w:val="21"/>
          <w:lang w:eastAsia="zh-CN"/>
        </w:rPr>
        <w:t xml:space="preserve">0232</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2、项目名称：苏州市公安局出入境管理支队会议室信息化升级改造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844"/>
        <w:ind w:left="0" w:firstLine="420"/>
        <w:spacing w:line="360" w:lineRule="auto"/>
        <w:rPr>
          <w:rFonts w:hint="eastAsia" w:ascii="宋体" w:hAnsi="宋体" w:eastAsia="宋体" w:cs="宋体"/>
          <w:bCs/>
          <w:sz w:val="21"/>
          <w:szCs w:val="21"/>
          <w:lang w:val="en-US" w:eastAsia="zh-CN"/>
        </w:rPr>
      </w:pPr>
      <w:r>
        <w:rPr>
          <w:rFonts w:hint="eastAsia" w:ascii="宋体" w:hAnsi="宋体" w:cs="宋体"/>
          <w:bCs/>
          <w:sz w:val="21"/>
          <w:szCs w:val="21"/>
        </w:rPr>
        <w:t xml:space="preserve">4、预算金额：人民币陆万陆仟柒佰陆拾元肆角肆分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合同签订后7日内将本次采购的货物送至采购人指定地点。</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sz w:val="21"/>
          <w:szCs w:val="21"/>
        </w:rPr>
        <w:t xml:space="preserve">实现高清视频会议系统具备远程交互能力；集成音响、显示及中控设备实现信号统一管控，提升会议音视频效果。建设一套集高清视讯、多媒体演示与实时互动功能的现代化会议系统。</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7" w:name="OLE_LINK16"/>
      <w:r/>
      <w:bookmarkStart w:id="18" w:name="OLE_LINK31"/>
      <w:r/>
      <w:bookmarkStart w:id="19" w:name="OLE_LINK13"/>
      <w:r>
        <w:rPr>
          <w:rFonts w:ascii="宋体" w:hAnsi="宋体"/>
          <w:sz w:val="21"/>
          <w:szCs w:val="21"/>
        </w:rPr>
        <w:t xml:space="preserve">13914088964</w:t>
      </w:r>
      <w:bookmarkEnd w:id="17"/>
      <w:r/>
      <w:bookmarkEnd w:id="18"/>
      <w:r/>
      <w:bookmarkEnd w:id="19"/>
      <w:r>
        <w:rPr>
          <w:rFonts w:hint="eastAsia" w:ascii="宋体" w:hAnsi="宋体"/>
          <w:sz w:val="21"/>
          <w:szCs w:val="21"/>
        </w:rPr>
        <w:t xml:space="preserve">；智能客服：登录苏采云系统后，联系系统右下方智能客服图标进行咨询。</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8月13日9点30分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8月13日9点30分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lang w:val="en-US" w:eastAsia="zh-CN"/>
        </w:rPr>
        <w:t xml:space="preserve">苏州市公安局</w:t>
      </w:r>
      <w:r>
        <w:rPr>
          <w:rFonts w:hint="eastAsia" w:ascii="宋体" w:hAnsi="宋体" w:cs="宋体"/>
          <w:bCs/>
          <w:sz w:val="21"/>
          <w:szCs w:val="21"/>
        </w:rPr>
        <w:t xml:space="preserve">  </w:t>
      </w:r>
      <w:r>
        <w:rPr>
          <w:rFonts w:ascii="宋体" w:hAnsi="宋体" w:cs="宋体"/>
          <w:bCs/>
          <w:sz w:val="21"/>
          <w:szCs w:val="21"/>
        </w:rPr>
        <w:t xml:space="preserve">                                      </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地址：</w:t>
      </w:r>
      <w:r>
        <w:rPr>
          <w:rFonts w:hint="eastAsia" w:ascii="宋体" w:hAnsi="宋体" w:cs="宋体"/>
          <w:bCs/>
          <w:sz w:val="21"/>
          <w:szCs w:val="21"/>
          <w:lang w:val="en-US" w:eastAsia="zh-CN"/>
        </w:rPr>
        <w:t xml:space="preserve">人民路3998号</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联系人：</w:t>
      </w:r>
      <w:r>
        <w:rPr>
          <w:rFonts w:hint="eastAsia" w:ascii="宋体" w:hAnsi="宋体" w:cs="宋体"/>
          <w:bCs/>
          <w:sz w:val="21"/>
          <w:szCs w:val="21"/>
          <w:lang w:val="en-US" w:eastAsia="zh-CN"/>
        </w:rPr>
        <w:t xml:space="preserve">支钟毓</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联系方式：</w:t>
      </w:r>
      <w:r>
        <w:rPr>
          <w:rFonts w:hint="eastAsia" w:ascii="宋体" w:hAnsi="宋体"/>
          <w:sz w:val="21"/>
          <w:szCs w:val="21"/>
          <w:lang w:val="en-US" w:eastAsia="zh-CN"/>
        </w:rPr>
        <w:t xml:space="preserve">0512-</w:t>
      </w:r>
      <w:r>
        <w:rPr>
          <w:rFonts w:hint="eastAsia" w:ascii="宋体" w:hAnsi="宋体"/>
          <w:sz w:val="21"/>
          <w:szCs w:val="21"/>
        </w:rPr>
        <w:t xml:space="preserve">65111701</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苏州高新区邓尉路105号狮山科技馆7楼</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lang w:val="en-US" w:eastAsia="zh-CN"/>
        </w:rPr>
        <w:t xml:space="preserve">朱工、丁工</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ind w:left="0" w:firstLine="420"/>
        <w:spacing w:line="360" w:lineRule="auto"/>
        <w:rPr>
          <w:rFonts w:ascii="宋体" w:hAnsi="宋体"/>
          <w:sz w:val="21"/>
          <w:szCs w:val="21"/>
        </w:rPr>
      </w:pPr>
      <w:r>
        <w:rPr>
          <w:rFonts w:ascii="宋体" w:hAnsi="宋体"/>
          <w:sz w:val="21"/>
          <w:szCs w:val="21"/>
        </w:rPr>
      </w:r>
      <w:r/>
    </w:p>
    <w:p>
      <w:pPr>
        <w:pStyle w:val="829"/>
        <w:ind w:left="0" w:firstLine="0"/>
        <w:jc w:val="center"/>
        <w:spacing w:line="360" w:lineRule="auto"/>
        <w:rPr>
          <w:rFonts w:ascii="宋体" w:hAnsi="宋体"/>
          <w:b/>
          <w:sz w:val="44"/>
          <w:szCs w:val="44"/>
        </w:rPr>
      </w:pPr>
      <w:r>
        <w:rPr>
          <w:b/>
          <w:sz w:val="44"/>
          <w:szCs w:val="44"/>
        </w:rPr>
        <w:br w:type="page" w:clear="all"/>
      </w:r>
      <w:bookmarkStart w:id="20" w:name="_Toc68611035"/>
      <w:r/>
      <w:bookmarkStart w:id="21" w:name="_Toc166155475"/>
      <w:r/>
      <w:bookmarkStart w:id="22" w:name="_Toc11400"/>
      <w:r>
        <w:rPr>
          <w:rFonts w:hint="eastAsia"/>
          <w:b/>
          <w:sz w:val="44"/>
          <w:szCs w:val="44"/>
        </w:rPr>
        <w:t xml:space="preserve">第二章 </w:t>
      </w:r>
      <w:bookmarkStart w:id="23" w:name="投标人须知"/>
      <w:r/>
      <w:bookmarkEnd w:id="23"/>
      <w:r>
        <w:rPr>
          <w:rFonts w:hint="eastAsia"/>
          <w:b/>
          <w:sz w:val="44"/>
          <w:szCs w:val="44"/>
        </w:rPr>
        <w:t xml:space="preserve">供应商须知</w:t>
      </w:r>
      <w:bookmarkEnd w:id="13"/>
      <w:r/>
      <w:bookmarkEnd w:id="14"/>
      <w:r/>
      <w:bookmarkEnd w:id="15"/>
      <w:r/>
      <w:bookmarkEnd w:id="16"/>
      <w:r/>
      <w:bookmarkEnd w:id="20"/>
      <w:r/>
      <w:bookmarkEnd w:id="21"/>
      <w:r/>
      <w:bookmarkEnd w:id="22"/>
      <w:r/>
      <w:r/>
    </w:p>
    <w:p>
      <w:pPr>
        <w:pStyle w:val="844"/>
        <w:ind w:left="0" w:firstLine="422"/>
        <w:spacing w:line="360" w:lineRule="auto"/>
        <w:rPr>
          <w:rFonts w:ascii="宋体" w:hAnsi="宋体" w:cs="宋体"/>
          <w:b/>
          <w:sz w:val="21"/>
          <w:szCs w:val="21"/>
        </w:rPr>
      </w:pPr>
      <w:r/>
      <w:bookmarkStart w:id="24" w:name="_Toc24711"/>
      <w:r/>
      <w:bookmarkStart w:id="25" w:name="_Toc57376407"/>
      <w:r/>
      <w:bookmarkStart w:id="26" w:name="_Toc58248881"/>
      <w:r/>
      <w:bookmarkStart w:id="27" w:name="_Toc7264"/>
      <w:r>
        <w:rPr>
          <w:rFonts w:hint="eastAsia" w:ascii="宋体" w:hAnsi="宋体" w:cs="宋体"/>
          <w:b/>
          <w:sz w:val="21"/>
          <w:szCs w:val="21"/>
        </w:rPr>
        <w:t xml:space="preserve">一、响应文件的组成及要求</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谈判供应商法定代表人身份证正反面复印件；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谈判供应商授权代理人身份证正反面复印件（如有授权）；</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844"/>
        <w:ind w:left="0" w:firstLine="420"/>
        <w:spacing w:line="360" w:lineRule="auto"/>
        <w:rPr>
          <w:sz w:val="21"/>
          <w:szCs w:val="21"/>
        </w:rPr>
      </w:pPr>
      <w:r>
        <w:rPr>
          <w:rFonts w:hint="eastAsia" w:ascii="宋体" w:hAnsi="宋体" w:cs="宋体"/>
          <w:sz w:val="21"/>
          <w:szCs w:val="21"/>
        </w:rPr>
        <w:t xml:space="preserve">4.2分项报价表（格式见第三章）；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技术参数响应及偏离表（格式见第三章）；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商务条款响应及偏离表（格式见第三章）；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、《关于符合本国产品标准的声明函》；</w:t>
      </w:r>
      <w:r/>
    </w:p>
    <w:p>
      <w:pPr>
        <w:pStyle w:val="84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84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为符合性审查须提供的资料，响应供应商必须提供并加盖电子公章。否则，谈判响应文件将被认定为未实质性响应。</w:t>
      </w:r>
      <w:r/>
    </w:p>
    <w:p>
      <w:pPr>
        <w:pStyle w:val="84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4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4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84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136"/>
        <w:ind w:left="0" w:firstLine="420"/>
        <w:spacing w:line="360" w:lineRule="auto"/>
        <w:rPr>
          <w:rFonts w:ascii="宋体" w:hAnsi="宋体" w:cs="宋体"/>
          <w:b/>
          <w:color w:val="000000" w:themeColor="text1"/>
          <w:sz w:val="21"/>
          <w:szCs w:val="21"/>
          <w14:textFill>
            <w14:solidFill>
              <w14:schemeClr w14:val="tx1"/>
            </w14:solidFill>
          </w14:textFill>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844"/>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844"/>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844"/>
        <w:ind w:left="0" w:firstLine="420"/>
        <w:spacing w:line="360" w:lineRule="auto"/>
        <w:rPr>
          <w:rFonts w:ascii="宋体" w:hAnsi="宋体" w:cs="宋体"/>
          <w:b/>
          <w:sz w:val="21"/>
          <w:szCs w:val="21"/>
        </w:rPr>
      </w:pPr>
      <w:r>
        <w:rPr>
          <w:rFonts w:ascii="宋体" w:hAnsi="宋体" w:cs="宋体"/>
          <w:sz w:val="21"/>
          <w:szCs w:val="21"/>
        </w:rPr>
        <w:t xml:space="preserve">10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pStyle w:val="84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bookmarkStart w:id="28" w:name="OLE_LINK20"/>
      <w:r/>
      <w:bookmarkStart w:id="29" w:name="OLE_LINK1"/>
      <w:r>
        <w:rPr>
          <w:rFonts w:ascii="宋体" w:hAnsi="宋体" w:cs="宋体"/>
          <w:b/>
          <w:color w:val="000000" w:themeColor="text1"/>
          <w:sz w:val="21"/>
          <w:szCs w:val="21"/>
          <w14:textFill>
            <w14:solidFill>
              <w14:schemeClr w14:val="tx1"/>
            </w14:solidFill>
          </w14:textFill>
        </w:rPr>
        <w:t xml:space="preserve">12</w:t>
      </w:r>
      <w:r>
        <w:rPr>
          <w:rFonts w:hint="eastAsia" w:ascii="宋体" w:hAnsi="宋体" w:cs="宋体"/>
          <w:b/>
          <w:color w:val="000000" w:themeColor="text1"/>
          <w:sz w:val="21"/>
          <w:szCs w:val="21"/>
          <w14:textFill>
            <w14:solidFill>
              <w14:schemeClr w14:val="tx1"/>
            </w14:solidFill>
          </w14:textFill>
        </w:rPr>
        <w:t xml:space="preserve">、异常低价响应审查</w:t>
      </w:r>
      <w:bookmarkEnd w:id="28"/>
      <w:bookmarkEnd w:id="29"/>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评审过程中出现下列情形之一的，谈判小组应当启动异常低价响应审查程序：</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）响应报价低于采购项目最高限价45%的，即响应报价&lt;采购项目最高限价×45%；</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）谈判小组基于专业判断，认为供应商报价过低，有可能影响产品质量或者不能诚信履约的其他情形。</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0" w:name="OLE_LINK44"/>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0"/>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3</w:t>
      </w:r>
      <w:bookmarkStart w:id="31" w:name="OLE_LINK45"/>
      <w:r/>
      <w:bookmarkStart w:id="32" w:name="OLE_LINK47"/>
      <w:r/>
      <w:bookmarkStart w:id="33" w:name="OLE_LINK46"/>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1"/>
      <w:r/>
      <w:bookmarkEnd w:id="32"/>
      <w:r/>
      <w:bookmarkEnd w:id="33"/>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小组应当将其作为无效响应处理。</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小组借助互联网等渠道查询相关信息的，应当严格遵守评审工作纪律，不得实施影响评审公正的行为。</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小组有关互联网浏览、查询历史一并归档。</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4" w:name="OLE_LINK38"/>
      <w:r/>
      <w:bookmarkStart w:id="35" w:name="OLE_LINK42"/>
      <w:r/>
      <w:bookmarkStart w:id="36" w:name="OLE_LINK41"/>
      <w:r>
        <w:rPr>
          <w:rFonts w:hint="eastAsia" w:ascii="宋体" w:hAnsi="宋体"/>
          <w:b/>
          <w:sz w:val="21"/>
          <w:szCs w:val="21"/>
        </w:rPr>
        <w:t xml:space="preserve">请将合法获取采购文件的证明材料（即《投标供应商确认函》）、</w:t>
      </w:r>
      <w:bookmarkStart w:id="3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4"/>
      <w:r/>
      <w:bookmarkEnd w:id="35"/>
      <w:r/>
      <w:bookmarkEnd w:id="36"/>
      <w:r/>
      <w:bookmarkEnd w:id="37"/>
      <w:r>
        <w:rPr>
          <w:rFonts w:hint="eastAsia" w:ascii="宋体" w:hAnsi="宋体"/>
          <w:b/>
          <w:sz w:val="21"/>
          <w:szCs w:val="21"/>
        </w:rPr>
        <w:t xml:space="preserve">与质疑函一起递交，否则不予受理。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4"/>
        <w:ind w:left="0" w:firstLine="422"/>
        <w:spacing w:line="360" w:lineRule="auto"/>
        <w:rPr>
          <w:rFonts w:ascii="宋体" w:hAnsi="宋体" w:cs="宋体"/>
          <w:b/>
          <w:sz w:val="21"/>
          <w:szCs w:val="21"/>
        </w:rPr>
      </w:pPr>
      <w:r/>
      <w:bookmarkStart w:id="38" w:name="OLE_LINK19"/>
      <w:r/>
      <w:bookmarkStart w:id="39" w:name="OLE_LINK22"/>
      <w:r/>
      <w:bookmarkStart w:id="40" w:name="OLE_LINK32"/>
      <w:r>
        <w:rPr>
          <w:rFonts w:hint="eastAsia" w:ascii="宋体" w:hAnsi="宋体" w:cs="宋体"/>
          <w:b/>
          <w:sz w:val="21"/>
          <w:szCs w:val="21"/>
        </w:rPr>
        <w:t xml:space="preserve">联系电话：0512-69826795</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8"/>
      <w:bookmarkEnd w:id="39"/>
      <w:bookmarkEnd w:id="40"/>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lang w:val="zh-CN"/>
        </w:rPr>
      </w:pPr>
      <w:r>
        <w:rPr>
          <w:lang w:val="zh-CN"/>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9"/>
        <w:ind w:left="0" w:firstLine="0"/>
        <w:jc w:val="center"/>
        <w:rPr>
          <w:rFonts w:ascii="宋体" w:hAnsi="宋体" w:cs="宋体"/>
          <w:b/>
          <w:sz w:val="44"/>
          <w:szCs w:val="44"/>
          <w:lang w:val="zh-CN"/>
        </w:rPr>
      </w:pPr>
      <w:r>
        <w:rPr>
          <w:b/>
          <w:sz w:val="44"/>
          <w:szCs w:val="44"/>
        </w:rPr>
        <w:br w:type="page" w:clear="all"/>
      </w:r>
      <w:bookmarkEnd w:id="24"/>
      <w:r/>
      <w:bookmarkEnd w:id="25"/>
      <w:r/>
      <w:bookmarkEnd w:id="26"/>
      <w:r/>
      <w:bookmarkEnd w:id="27"/>
      <w:r/>
      <w:bookmarkStart w:id="41" w:name="_Toc68611036"/>
      <w:r/>
      <w:bookmarkStart w:id="42" w:name="_Toc166155476"/>
      <w:r/>
      <w:bookmarkStart w:id="43" w:name="_Toc14106"/>
      <w:r/>
      <w:bookmarkStart w:id="44" w:name="_Toc23660"/>
      <w:r/>
      <w:bookmarkStart w:id="45" w:name="_Toc57376408"/>
      <w:r/>
      <w:bookmarkStart w:id="46" w:name="_Toc4098"/>
      <w:r/>
      <w:bookmarkStart w:id="47" w:name="_Toc58248882"/>
      <w:r/>
      <w:bookmarkStart w:id="48" w:name="_Toc6898"/>
      <w:r/>
      <w:bookmarkStart w:id="49" w:name="_Toc68611037"/>
      <w:r>
        <w:rPr>
          <w:rFonts w:hint="eastAsia"/>
          <w:b/>
          <w:sz w:val="44"/>
          <w:szCs w:val="44"/>
        </w:rPr>
        <w:t xml:space="preserve">第三章</w:t>
      </w:r>
      <w:bookmarkStart w:id="50" w:name="投标文件格式"/>
      <w:r/>
      <w:bookmarkEnd w:id="50"/>
      <w:r>
        <w:rPr>
          <w:b/>
          <w:sz w:val="44"/>
          <w:szCs w:val="44"/>
        </w:rPr>
        <w:t xml:space="preserve"> </w:t>
      </w:r>
      <w:r>
        <w:rPr>
          <w:rFonts w:hint="eastAsia"/>
          <w:b/>
          <w:sz w:val="44"/>
          <w:szCs w:val="44"/>
        </w:rPr>
        <w:t xml:space="preserve">响应文件格式</w:t>
      </w:r>
      <w:bookmarkEnd w:id="41"/>
      <w:r/>
      <w:bookmarkEnd w:id="42"/>
      <w:r/>
      <w:bookmarkEnd w:id="43"/>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1" w:name="_Toc17036"/>
      <w:r/>
      <w:bookmarkStart w:id="52" w:name="_Toc3821"/>
      <w:r/>
      <w:r/>
    </w:p>
    <w:p>
      <w:pPr>
        <w:ind w:left="0"/>
        <w:rPr>
          <w:rFonts w:ascii="宋体" w:hAnsi="宋体"/>
          <w:b/>
          <w:sz w:val="21"/>
          <w:szCs w:val="21"/>
        </w:rPr>
      </w:pPr>
      <w:r>
        <w:rPr>
          <w:rFonts w:ascii="宋体" w:hAnsi="宋体"/>
          <w:b/>
          <w:sz w:val="21"/>
          <w:szCs w:val="21"/>
        </w:rPr>
      </w:r>
      <w:r/>
    </w:p>
    <w:p>
      <w:pPr>
        <w:pStyle w:val="829"/>
        <w:ind w:left="0" w:firstLine="0"/>
        <w:spacing w:before="0" w:after="0" w:line="360" w:lineRule="auto"/>
        <w:rPr>
          <w:rFonts w:ascii="宋体" w:hAnsi="宋体"/>
          <w:b/>
          <w:sz w:val="21"/>
          <w:szCs w:val="21"/>
        </w:rPr>
      </w:pPr>
      <w:r/>
      <w:bookmarkStart w:id="53" w:name="_Toc166155477"/>
      <w:r/>
      <w:bookmarkStart w:id="54" w:name="_Toc159310654"/>
      <w:r>
        <w:rPr>
          <w:rFonts w:ascii="宋体" w:hAnsi="宋体"/>
          <w:b/>
          <w:sz w:val="21"/>
          <w:szCs w:val="21"/>
        </w:rPr>
        <w:t xml:space="preserve">附件</w:t>
      </w:r>
      <w:r>
        <w:rPr>
          <w:rFonts w:hint="eastAsia" w:ascii="宋体" w:hAnsi="宋体"/>
          <w:b/>
          <w:sz w:val="21"/>
          <w:szCs w:val="21"/>
        </w:rPr>
        <w:t xml:space="preserve">1.开标一览表</w:t>
      </w:r>
      <w:bookmarkEnd w:id="53"/>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4"/>
        <w:ind w:left="0" w:firstLine="0"/>
      </w:pPr>
      <w:r/>
      <w:r/>
    </w:p>
    <w:p>
      <w:pPr>
        <w:pStyle w:val="894"/>
        <w:ind w:left="0" w:firstLine="0"/>
      </w:pPr>
      <w:r/>
      <w:r/>
    </w:p>
    <w:p>
      <w:pPr>
        <w:pStyle w:val="894"/>
        <w:ind w:left="0" w:firstLine="0"/>
        <w:rPr>
          <w:rFonts w:ascii="宋体" w:hAnsi="宋体"/>
          <w:sz w:val="21"/>
          <w:szCs w:val="21"/>
        </w:rPr>
      </w:pPr>
      <w:r>
        <w:rPr>
          <w:rFonts w:hint="eastAsia" w:ascii="宋体" w:hAnsi="宋体"/>
          <w:sz w:val="21"/>
          <w:szCs w:val="21"/>
        </w:rPr>
        <w:t xml:space="preserve">投标人全称（加盖公章）：</w:t>
      </w:r>
      <w:r/>
    </w:p>
    <w:p>
      <w:pPr>
        <w:pStyle w:val="894"/>
        <w:ind w:left="0" w:firstLine="0"/>
        <w:rPr>
          <w:rFonts w:ascii="宋体" w:hAnsi="宋体"/>
          <w:sz w:val="21"/>
          <w:szCs w:val="21"/>
        </w:rPr>
      </w:pPr>
      <w:r>
        <w:rPr>
          <w:rFonts w:hint="eastAsia" w:ascii="宋体" w:hAnsi="宋体"/>
          <w:sz w:val="21"/>
          <w:szCs w:val="21"/>
        </w:rPr>
        <w:t xml:space="preserve">项目编号：</w:t>
      </w:r>
      <w:r/>
    </w:p>
    <w:p>
      <w:pPr>
        <w:pStyle w:val="894"/>
        <w:ind w:left="0" w:firstLine="0"/>
      </w:pPr>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9"/>
        <w:ind w:left="0" w:firstLine="0"/>
        <w:spacing w:before="0" w:after="0" w:line="360" w:lineRule="auto"/>
        <w:rPr>
          <w:rFonts w:ascii="宋体" w:hAnsi="宋体"/>
          <w:sz w:val="21"/>
          <w:szCs w:val="21"/>
        </w:rPr>
      </w:pPr>
      <w:r/>
      <w:bookmarkStart w:id="55" w:name="_Toc159310655"/>
      <w:r/>
      <w:bookmarkStart w:id="56" w:name="_Toc166155478"/>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9"/>
        <w:ind w:left="0" w:firstLine="0"/>
        <w:spacing w:before="0" w:after="0" w:line="360" w:lineRule="auto"/>
        <w:rPr>
          <w:rFonts w:ascii="宋体" w:hAnsi="宋体"/>
          <w:b/>
          <w:sz w:val="21"/>
          <w:szCs w:val="21"/>
        </w:rPr>
      </w:pPr>
      <w:r/>
      <w:bookmarkStart w:id="57" w:name="_Toc159310657"/>
      <w:r/>
      <w:bookmarkStart w:id="58" w:name="_Toc166155480"/>
      <w:r>
        <w:rPr>
          <w:rFonts w:hint="eastAsia" w:ascii="宋体" w:hAnsi="宋体"/>
          <w:b/>
          <w:sz w:val="21"/>
          <w:szCs w:val="21"/>
        </w:rPr>
        <w:t xml:space="preserve">附件</w:t>
      </w:r>
      <w:bookmarkEnd w:id="51"/>
      <w:r/>
      <w:bookmarkEnd w:id="52"/>
      <w:r>
        <w:rPr>
          <w:rFonts w:ascii="宋体" w:hAnsi="宋体"/>
          <w:b/>
          <w:sz w:val="21"/>
          <w:szCs w:val="21"/>
        </w:rPr>
        <w:t xml:space="preserve">3</w:t>
      </w:r>
      <w:r>
        <w:rPr>
          <w:rFonts w:hint="eastAsia" w:ascii="宋体" w:hAnsi="宋体"/>
          <w:b/>
          <w:sz w:val="21"/>
          <w:szCs w:val="21"/>
        </w:rPr>
        <w:t xml:space="preserve">.谈判响应函</w:t>
      </w:r>
      <w:bookmarkEnd w:id="57"/>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59" w:name="_Toc159310658"/>
      <w:r/>
      <w:bookmarkStart w:id="60" w:name="_Toc166155481"/>
      <w:r>
        <w:rPr>
          <w:rFonts w:ascii="宋体" w:hAnsi="宋体"/>
          <w:b/>
          <w:sz w:val="21"/>
          <w:szCs w:val="21"/>
        </w:rPr>
        <w:t xml:space="preserve">附件4</w:t>
      </w:r>
      <w:r>
        <w:rPr>
          <w:rFonts w:hint="eastAsia" w:ascii="宋体" w:hAnsi="宋体"/>
          <w:b/>
          <w:sz w:val="21"/>
          <w:szCs w:val="21"/>
        </w:rPr>
        <w:t xml:space="preserve">.分项报价表</w:t>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分项报价表</w:t>
      </w:r>
      <w:r/>
    </w:p>
    <w:p>
      <w:pPr>
        <w:pStyle w:val="852"/>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83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响应总报价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pPr>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440" w:lineRule="exact"/>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响应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采购文件中另有规定的除外。“响应总报价”数额为各“分项总价”之和。</w:t>
      </w:r>
      <w:r/>
    </w:p>
    <w:p>
      <w:pPr>
        <w:ind w:left="0" w:firstLine="420"/>
        <w:spacing w:line="440" w:lineRule="exact"/>
        <w:widowControl w:val="off"/>
        <w:rPr>
          <w:rFonts w:ascii="宋体" w:hAnsi="宋体"/>
          <w:sz w:val="21"/>
          <w:szCs w:val="21"/>
        </w:rPr>
      </w:pPr>
      <w:r>
        <w:rPr>
          <w:rFonts w:hint="eastAsia" w:ascii="宋体" w:hAnsi="宋体"/>
          <w:sz w:val="21"/>
          <w:szCs w:val="21"/>
        </w:rPr>
        <w:t xml:space="preserve">2.“分项报价表”中“响应总报价”数额应当与“开标一览表”中报价金额一致；否则，以开标一览表为准。</w:t>
      </w:r>
      <w:r/>
    </w:p>
    <w:p>
      <w:pPr>
        <w:ind w:left="0" w:firstLine="422"/>
        <w:spacing w:line="440" w:lineRule="exact"/>
        <w:tabs>
          <w:tab w:val="left" w:pos="1320" w:leader="none"/>
        </w:tabs>
        <w:rPr>
          <w:rFonts w:ascii="宋体" w:hAnsi="宋体"/>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440" w:lineRule="exact"/>
        <w:tabs>
          <w:tab w:val="left" w:pos="1320" w:leader="none"/>
        </w:tabs>
        <w:rPr>
          <w:rFonts w:hint="eastAsia" w:ascii="宋体" w:hAnsi="宋体"/>
          <w:sz w:val="21"/>
          <w:szCs w:val="21"/>
        </w:rPr>
      </w:pPr>
      <w:r>
        <w:rPr>
          <w:rFonts w:hint="eastAsia" w:ascii="宋体" w:hAnsi="宋体"/>
          <w:sz w:val="21"/>
          <w:szCs w:val="21"/>
        </w:rPr>
        <w:t xml:space="preserve">4.供应商需认真填写本报价表，尤其注意规格型号的准确填写。</w:t>
      </w:r>
      <w:r/>
    </w:p>
    <w:p>
      <w:pPr>
        <w:ind w:left="0" w:firstLine="420"/>
        <w:spacing w:line="440" w:lineRule="exact"/>
        <w:tabs>
          <w:tab w:val="left" w:pos="1320" w:leader="none"/>
        </w:tabs>
        <w:rPr>
          <w:rFonts w:hint="default" w:ascii="宋体" w:hAnsi="宋体" w:eastAsia="宋体"/>
          <w:sz w:val="21"/>
          <w:szCs w:val="21"/>
          <w:lang w:val="en-US" w:eastAsia="zh-CN"/>
        </w:rPr>
      </w:pPr>
      <w:r>
        <w:rPr>
          <w:rFonts w:hint="eastAsia" w:ascii="宋体" w:hAnsi="宋体"/>
          <w:sz w:val="21"/>
          <w:szCs w:val="21"/>
          <w:lang w:val="en-US" w:eastAsia="zh-CN"/>
        </w:rPr>
        <w:t xml:space="preserve">5.本项目要求响应单位对分项进行报价，分项报价不得高于单价最高限价，且报价总价不得高于最高限价，未提供的或超过最高限价的视为非实质性响应。</w:t>
      </w:r>
      <w:r/>
    </w:p>
    <w:p>
      <w:pPr>
        <w:ind w:left="0" w:firstLine="422"/>
        <w:spacing w:line="360" w:lineRule="auto"/>
        <w:tabs>
          <w:tab w:val="left" w:pos="1320" w:leader="none"/>
        </w:tabs>
        <w:rPr>
          <w:rFonts w:ascii="宋体" w:hAnsi="宋体"/>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61" w:name="_Toc159310659"/>
      <w:r/>
      <w:bookmarkStart w:id="62" w:name="_Toc16615548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1"/>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宋体" w:hAnsi="宋体" w:cs="宋体"/>
          <w:sz w:val="21"/>
          <w:szCs w:val="21"/>
          <w:lang w:val="zh-CN"/>
        </w:rPr>
      </w:pPr>
      <w:r/>
      <w:bookmarkStart w:id="63" w:name="_Toc241"/>
      <w:r/>
      <w:bookmarkStart w:id="64" w:name="_Toc7945"/>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.技术参数响应及偏离表</w:t>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88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.商务条款响应及偏离表</w:t>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ind w:left="0"/>
      </w:pPr>
      <w:r/>
      <w:bookmarkEnd w:id="63"/>
      <w:bookmarkEnd w:id="64"/>
      <w:r/>
    </w:p>
    <w:p>
      <w:pPr>
        <w:pStyle w:val="885"/>
        <w:ind w:left="0" w:firstLine="422"/>
        <w:rPr>
          <w:rFonts w:ascii="宋体" w:hAnsi="宋体"/>
          <w:b/>
          <w:szCs w:val="21"/>
        </w:rPr>
      </w:pPr>
      <w:r/>
      <w:bookmarkStart w:id="65" w:name="_Toc19621"/>
      <w:r/>
      <w:bookmarkStart w:id="66" w:name="_Toc21574"/>
      <w:r/>
      <w:bookmarkEnd w:id="65"/>
      <w:bookmarkEnd w:id="66"/>
      <w:r/>
    </w:p>
    <w:p>
      <w:pPr>
        <w:pStyle w:val="829"/>
        <w:ind w:left="0" w:firstLine="0"/>
        <w:spacing w:before="0" w:after="0" w:line="360" w:lineRule="auto"/>
        <w:rPr>
          <w:rFonts w:ascii="宋体" w:hAnsi="宋体"/>
          <w:b/>
          <w:sz w:val="21"/>
          <w:szCs w:val="21"/>
        </w:rPr>
      </w:pPr>
      <w:r/>
      <w:bookmarkStart w:id="67" w:name="_Toc65593819"/>
      <w:r/>
      <w:bookmarkStart w:id="68" w:name="_Toc74050550"/>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.中小企业声明函</w:t>
      </w:r>
      <w:bookmarkEnd w:id="67"/>
      <w:r/>
      <w:bookmarkEnd w:id="68"/>
      <w:r/>
      <w:r/>
    </w:p>
    <w:p>
      <w:pPr>
        <w:pStyle w:val="844"/>
        <w:ind w:firstLine="0"/>
        <w:spacing w:line="360" w:lineRule="auto"/>
      </w:p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852"/>
        <w:ind w:left="400"/>
      </w:p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w:t>
      </w:r>
      <w:r>
        <w:rPr>
          <w:rFonts w:hint="eastAsia" w:ascii="宋体" w:hAnsi="宋体"/>
          <w:b/>
          <w:szCs w:val="21"/>
          <w:u w:val="single"/>
          <w:lang w:val="en-US" w:eastAsia="zh-CN"/>
        </w:rPr>
        <w:t xml:space="preserve">苏州市公安局</w:t>
      </w:r>
      <w:r>
        <w:rPr>
          <w:rFonts w:hint="eastAsia" w:ascii="宋体" w:hAnsi="宋体"/>
          <w:szCs w:val="21"/>
          <w:u w:val="single"/>
        </w:rPr>
        <w:t xml:space="preserve">）</w:t>
      </w:r>
      <w:r>
        <w:rPr>
          <w:rFonts w:hint="eastAsia" w:ascii="宋体" w:hAnsi="宋体"/>
          <w:szCs w:val="21"/>
        </w:rPr>
        <w:t xml:space="preserve">的</w:t>
      </w:r>
      <w:r>
        <w:rPr>
          <w:rFonts w:hint="eastAsia" w:ascii="宋体" w:hAnsi="宋体"/>
          <w:szCs w:val="21"/>
          <w:u w:val="single"/>
        </w:rPr>
        <w:t xml:space="preserve">（</w:t>
      </w:r>
      <w:r>
        <w:rPr>
          <w:rFonts w:hint="eastAsia" w:ascii="宋体" w:hAnsi="宋体"/>
          <w:b/>
          <w:bCs/>
          <w:szCs w:val="21"/>
          <w:u w:val="single"/>
        </w:rPr>
        <w:t xml:space="preserve">苏州市公安局出入境管理支队会议室信息化升级改造</w:t>
      </w:r>
      <w:r>
        <w:rPr>
          <w:rFonts w:hint="eastAsia" w:ascii="宋体" w:hAnsi="宋体"/>
          <w:szCs w:val="21"/>
          <w:u w:val="single"/>
        </w:rPr>
        <w:t xml:space="preserve">）</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w:t>
      </w:r>
      <w:r>
        <w:rPr>
          <w:rFonts w:hint="eastAsia" w:ascii="宋体" w:hAnsi="宋体"/>
          <w:b/>
          <w:szCs w:val="21"/>
          <w:u w:val="single"/>
          <w:lang w:val="en-US" w:eastAsia="zh-CN"/>
        </w:rPr>
        <w:t xml:space="preserve">工业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b/>
          <w:szCs w:val="21"/>
          <w:u w:val="single"/>
          <w:lang w:val="en-US" w:eastAsia="zh-CN"/>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852"/>
        <w:ind w:left="400"/>
      </w:pPr>
      <w:r/>
      <w:r/>
    </w:p>
    <w:p>
      <w:pPr>
        <w:pStyle w:val="852"/>
        <w:ind w:left="400"/>
      </w:p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59310665"/>
      <w:r/>
      <w:bookmarkStart w:id="70" w:name="_Toc166155488"/>
      <w:r>
        <w:rPr>
          <w:rFonts w:hint="eastAsia" w:ascii="宋体" w:hAnsi="宋体" w:cs="宋体"/>
          <w:b/>
          <w:bCs/>
          <w:sz w:val="21"/>
          <w:szCs w:val="21"/>
        </w:rPr>
        <w:t xml:space="preserve">附件</w:t>
      </w:r>
      <w:r>
        <w:rPr>
          <w:rFonts w:ascii="宋体" w:hAnsi="宋体" w:cs="宋体"/>
          <w:b/>
          <w:bCs/>
          <w:sz w:val="21"/>
          <w:szCs w:val="21"/>
        </w:rPr>
        <w:t xml:space="preserve">9</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869"/>
      <w:r/>
      <w:bookmarkStart w:id="72" w:name="_Toc15378"/>
      <w:r/>
      <w:bookmarkStart w:id="7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4"/>
      </w:p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5"/>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85"/>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hint="eastAsia"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883"/>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889"/>
          <w:rFonts w:hint="eastAsia"/>
          <w:color w:val="333333"/>
          <w:u w:val="single"/>
        </w:rPr>
        <w:t xml:space="preserve">（产品名称1）</w:t>
      </w:r>
      <w:r>
        <w:rPr>
          <w:rStyle w:val="889"/>
          <w:rFonts w:hint="eastAsia"/>
          <w:color w:val="333333"/>
          <w:vertAlign w:val="superscript"/>
        </w:rPr>
        <w:t xml:space="preserve">1</w:t>
      </w:r>
      <w:r>
        <w:rPr>
          <w:rFonts w:hint="eastAsia"/>
          <w:color w:val="333333"/>
        </w:rPr>
        <w:t xml:space="preserve">，生产厂为</w:t>
      </w:r>
      <w:r>
        <w:rPr>
          <w:rStyle w:val="889"/>
          <w:rFonts w:hint="eastAsia"/>
          <w:color w:val="333333"/>
          <w:u w:val="single"/>
        </w:rPr>
        <w:t xml:space="preserve">（厂名）</w:t>
      </w:r>
      <w:r>
        <w:rPr>
          <w:rStyle w:val="889"/>
          <w:rFonts w:hint="eastAsia"/>
          <w:color w:val="333333"/>
          <w:vertAlign w:val="superscript"/>
        </w:rPr>
        <w:t xml:space="preserve">2</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的中国境内生产的组件成本占比≥</w:t>
      </w:r>
      <w:r>
        <w:rPr>
          <w:rStyle w:val="889"/>
          <w:rFonts w:hint="eastAsia"/>
          <w:color w:val="333333"/>
          <w:u w:val="single"/>
        </w:rPr>
        <w:t xml:space="preserve">（规定比例）</w:t>
      </w:r>
      <w:r>
        <w:rPr>
          <w:rStyle w:val="889"/>
          <w:rFonts w:hint="eastAsia"/>
          <w:color w:val="333333"/>
          <w:vertAlign w:val="superscript"/>
        </w:rPr>
        <w:t xml:space="preserve">3</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（关键组件）</w:t>
      </w:r>
      <w:r>
        <w:rPr>
          <w:rStyle w:val="889"/>
          <w:rFonts w:hint="eastAsia"/>
          <w:color w:val="333333"/>
          <w:vertAlign w:val="superscript"/>
        </w:rPr>
        <w:t xml:space="preserve">4</w:t>
      </w:r>
      <w:r>
        <w:rPr>
          <w:rFonts w:hint="eastAsia"/>
          <w:color w:val="333333"/>
        </w:rPr>
        <w:t xml:space="preserve">在中国境内生产。</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（关键工序）</w:t>
      </w:r>
      <w:r>
        <w:rPr>
          <w:rStyle w:val="889"/>
          <w:rFonts w:hint="eastAsia"/>
          <w:color w:val="333333"/>
          <w:vertAlign w:val="superscript"/>
        </w:rPr>
        <w:t xml:space="preserve">5</w:t>
      </w:r>
      <w:r>
        <w:rPr>
          <w:rFonts w:hint="eastAsia"/>
          <w:color w:val="333333"/>
        </w:rPr>
        <w:t xml:space="preserve">在中国境内完成。</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889"/>
          <w:rFonts w:hint="eastAsia"/>
          <w:color w:val="333333"/>
          <w:u w:val="single"/>
        </w:rPr>
        <w:t xml:space="preserve">（产品名称2）</w:t>
      </w:r>
      <w:r>
        <w:rPr>
          <w:rFonts w:hint="eastAsia"/>
          <w:color w:val="333333"/>
        </w:rPr>
        <w:t xml:space="preserve">，生产厂为</w:t>
      </w:r>
      <w:r>
        <w:rPr>
          <w:rStyle w:val="889"/>
          <w:rFonts w:hint="eastAsia"/>
          <w:color w:val="333333"/>
          <w:u w:val="single"/>
        </w:rPr>
        <w:t xml:space="preserve">（厂名）</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的中国境内生产的组件成本占比≥</w:t>
      </w:r>
      <w:r>
        <w:rPr>
          <w:rStyle w:val="889"/>
          <w:rFonts w:hint="eastAsia"/>
          <w:color w:val="333333"/>
          <w:u w:val="single"/>
        </w:rPr>
        <w:t xml:space="preserve">（规定比例）</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（关键组件）</w:t>
      </w:r>
      <w:r>
        <w:rPr>
          <w:rFonts w:hint="eastAsia"/>
          <w:color w:val="333333"/>
        </w:rPr>
        <w:t xml:space="preserve">在中国境内生产。</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（关键工序）</w:t>
      </w:r>
      <w:r>
        <w:rPr>
          <w:rFonts w:hint="eastAsia"/>
          <w:color w:val="333333"/>
        </w:rPr>
        <w:t xml:space="preserve">在中国境内完成。</w:t>
      </w:r>
      <w:r/>
    </w:p>
    <w:p>
      <w:pPr>
        <w:pStyle w:val="883"/>
        <w:ind w:firstLine="480"/>
        <w:spacing w:before="30" w:after="30"/>
        <w:shd w:val="clear" w:color="auto" w:fill="ffffff"/>
        <w:rPr>
          <w:color w:val="333333"/>
        </w:rPr>
      </w:pPr>
      <w:r>
        <w:rPr>
          <w:rFonts w:hint="eastAsia"/>
          <w:color w:val="333333"/>
        </w:rPr>
        <w:t xml:space="preserve">……</w:t>
      </w:r>
      <w:r/>
    </w:p>
    <w:p>
      <w:pPr>
        <w:pStyle w:val="883"/>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883"/>
        <w:spacing w:before="30" w:after="30"/>
        <w:shd w:val="clear" w:color="auto" w:fill="ffffff"/>
        <w:rPr>
          <w:color w:val="333333"/>
        </w:rPr>
      </w:pPr>
      <w:r>
        <w:rPr>
          <w:color w:val="333333"/>
        </w:rPr>
      </w:r>
      <w:r/>
    </w:p>
    <w:p>
      <w:pPr>
        <w:pStyle w:val="883"/>
        <w:ind w:right="815"/>
        <w:jc w:val="center"/>
        <w:spacing w:before="30" w:after="30"/>
        <w:shd w:val="clear" w:color="auto" w:fill="ffffff"/>
        <w:rPr>
          <w:color w:val="333333"/>
        </w:rPr>
      </w:pPr>
      <w:r>
        <w:rPr>
          <w:rFonts w:hint="eastAsia"/>
          <w:color w:val="333333"/>
        </w:rPr>
        <w:t xml:space="preserve">公司（单位）名称（盖章）：</w:t>
      </w:r>
      <w:r/>
    </w:p>
    <w:p>
      <w:pPr>
        <w:pStyle w:val="883"/>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ind w:left="0" w:firstLine="0"/>
        <w:spacing w:before="30" w:after="30"/>
        <w:shd w:val="clear" w:color="auto" w:fill="ffffff"/>
        <w:rPr>
          <w:color w:val="333333"/>
        </w:rPr>
      </w:pPr>
      <w:r>
        <w:rPr>
          <w:rFonts w:hint="eastAsia"/>
          <w:color w:val="333333"/>
        </w:rPr>
        <w:t xml:space="preserve">__________________</w:t>
      </w:r>
      <w:r/>
    </w:p>
    <w:p>
      <w:pPr>
        <w:pStyle w:val="883"/>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883"/>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883"/>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lang w:val="zh-CN"/>
        </w:rPr>
      </w:pPr>
      <w:r>
        <w:rPr>
          <w:rFonts w:ascii="宋体" w:hAnsi="宋体"/>
          <w:b/>
          <w:lang w:val="zh-CN"/>
        </w:rPr>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关于响应报价合理性的澄清说明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hint="eastAsia" w:ascii="宋体" w:hAnsi="宋体"/>
          <w:color w:val="000000" w:themeColor="text1"/>
          <w:sz w:val="21"/>
          <w:szCs w:val="21"/>
          <w14:textFill>
            <w14:solidFill>
              <w14:schemeClr w14:val="tx1"/>
            </w14:solidFill>
          </w14:textFill>
        </w:rPr>
        <w:t xml:space="preserve">：</w:t>
      </w:r>
      <w:r/>
    </w:p>
    <w:p>
      <w:pPr>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本公司愿就由贵中心组织实施的编号为</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号（项目编号）的采购活动进行响应，对于本公司的响应报价合理性作出说明如下：</w:t>
      </w:r>
      <w:r/>
    </w:p>
    <w:tbl>
      <w:tblPr>
        <w:tblStyle w:val="839"/>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备注：根据采购文件第二章“供应商须知”要求，当政府采购评审中出现供应商“响应报价低于全部通过符合性审查供应商</w:t>
      </w:r>
      <w:bookmarkStart w:id="74" w:name="OLE_LINK50"/>
      <w:r/>
      <w:bookmarkStart w:id="75" w:name="OLE_LINK49"/>
      <w:r>
        <w:rPr>
          <w:rFonts w:hint="eastAsia" w:ascii="宋体" w:hAnsi="宋体"/>
          <w:b/>
          <w:color w:val="000000" w:themeColor="text1"/>
          <w:sz w:val="21"/>
          <w:szCs w:val="21"/>
          <w:lang w:val="zh-CN"/>
          <w14:textFill>
            <w14:solidFill>
              <w14:schemeClr w14:val="tx1"/>
            </w14:solidFill>
          </w14:textFill>
        </w:rPr>
        <w:t xml:space="preserve">响应报价</w:t>
      </w:r>
      <w:bookmarkEnd w:id="74"/>
      <w:r/>
      <w:bookmarkEnd w:id="75"/>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6" w:name="OLE_LINK51"/>
      <w:r>
        <w:rPr>
          <w:rFonts w:hint="eastAsia" w:ascii="宋体" w:hAnsi="宋体"/>
          <w:b/>
          <w:color w:val="000000" w:themeColor="text1"/>
          <w:sz w:val="21"/>
          <w:szCs w:val="21"/>
          <w:lang w:val="zh-CN"/>
          <w14:textFill>
            <w14:solidFill>
              <w14:schemeClr w14:val="tx1"/>
            </w14:solidFill>
          </w14:textFill>
        </w:rPr>
        <w:t xml:space="preserve">谈判小组</w:t>
      </w:r>
      <w:bookmarkEnd w:id="76"/>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谈判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谈判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日期：       年      月     日</w:t>
      </w:r>
      <w:r/>
    </w:p>
    <w:p>
      <w:pPr>
        <w:pStyle w:val="885"/>
        <w:ind w:left="0" w:firstLine="0"/>
        <w:spacing w:after="0"/>
        <w:rPr>
          <w:rFonts w:ascii="宋体" w:hAnsi="宋体"/>
          <w:b/>
          <w:lang w:val="zh-CN"/>
        </w:rPr>
      </w:pPr>
      <w:r>
        <w:rPr>
          <w:rFonts w:ascii="宋体" w:hAnsi="宋体"/>
          <w:b/>
          <w:lang w:val="zh-CN"/>
        </w:rPr>
      </w:r>
      <w:r/>
    </w:p>
    <w:p>
      <w:pPr>
        <w:pStyle w:val="829"/>
        <w:ind w:left="0" w:firstLine="0"/>
        <w:jc w:val="center"/>
        <w:rPr>
          <w:b/>
          <w:sz w:val="44"/>
          <w:szCs w:val="44"/>
        </w:rPr>
      </w:pPr>
      <w:r>
        <w:rPr>
          <w:rFonts w:hint="eastAsia"/>
          <w:b/>
          <w:sz w:val="44"/>
          <w:szCs w:val="44"/>
        </w:rPr>
        <w:br w:type="page" w:clear="all"/>
      </w:r>
      <w:bookmarkStart w:id="77" w:name="_Toc166155489"/>
      <w:r>
        <w:rPr>
          <w:rFonts w:hint="eastAsia"/>
          <w:b/>
          <w:sz w:val="44"/>
          <w:szCs w:val="44"/>
        </w:rPr>
        <w:t xml:space="preserve">第四章</w:t>
      </w:r>
      <w:bookmarkEnd w:id="44"/>
      <w:r/>
      <w:bookmarkEnd w:id="45"/>
      <w:r/>
      <w:bookmarkEnd w:id="46"/>
      <w:r/>
      <w:bookmarkEnd w:id="47"/>
      <w:r/>
      <w:bookmarkStart w:id="78" w:name="招标书"/>
      <w:r/>
      <w:bookmarkEnd w:id="78"/>
      <w:r>
        <w:rPr>
          <w:b/>
          <w:sz w:val="44"/>
          <w:szCs w:val="44"/>
        </w:rPr>
        <w:t xml:space="preserve"> </w:t>
      </w:r>
      <w:r>
        <w:rPr>
          <w:rFonts w:hint="eastAsia"/>
          <w:b/>
          <w:sz w:val="44"/>
          <w:szCs w:val="44"/>
        </w:rPr>
        <w:t xml:space="preserve">采购内容</w:t>
      </w:r>
      <w:bookmarkEnd w:id="48"/>
      <w:r/>
      <w:bookmarkEnd w:id="49"/>
      <w:r/>
      <w:bookmarkEnd w:id="77"/>
      <w:r/>
      <w:r/>
    </w:p>
    <w:p>
      <w:pPr>
        <w:ind w:left="0" w:firstLine="420"/>
        <w:spacing w:line="360" w:lineRule="auto"/>
        <w:rPr>
          <w:rFonts w:ascii="宋体" w:hAnsi="宋体" w:cs="宋体"/>
          <w:sz w:val="21"/>
          <w:szCs w:val="21"/>
        </w:rPr>
      </w:pPr>
      <w:r/>
      <w:bookmarkStart w:id="79" w:name="_Toc57376409"/>
      <w:r/>
      <w:bookmarkStart w:id="80" w:name="_Toc58248883"/>
      <w:r/>
      <w:bookmarkStart w:id="81" w:name="_Toc12719"/>
      <w:r/>
      <w:bookmarkStart w:id="82" w:name="_Toc11789"/>
      <w:r/>
      <w:bookmarkStart w:id="83" w:name="_Toc5111"/>
      <w:r/>
      <w:bookmarkStart w:id="84" w:name="_Toc68611038"/>
      <w:r/>
      <w:bookmarkStart w:id="85"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lang w:val="en-US" w:eastAsia="zh-CN"/>
        </w:rPr>
        <w:t xml:space="preserve">苏州市公安局</w:t>
      </w:r>
      <w:r>
        <w:rPr>
          <w:rFonts w:hint="eastAsia" w:ascii="宋体" w:hAnsi="宋体" w:cs="宋体"/>
          <w:sz w:val="21"/>
          <w:szCs w:val="21"/>
        </w:rPr>
        <w:t xml:space="preserve">的委托，就</w:t>
      </w:r>
      <w:r>
        <w:rPr>
          <w:rFonts w:hint="eastAsia" w:ascii="宋体" w:hAnsi="宋体" w:cs="宋体"/>
          <w:sz w:val="21"/>
          <w:szCs w:val="21"/>
          <w:u w:val="single"/>
        </w:rPr>
        <w:t xml:space="preserve">苏州市公安局出入境管理支队会议室信息化升级改造</w:t>
      </w:r>
      <w:r>
        <w:rPr>
          <w:rFonts w:ascii="宋体" w:hAnsi="宋体" w:cs="宋体"/>
          <w:sz w:val="21"/>
          <w:szCs w:val="21"/>
          <w:u w:val="single"/>
        </w:rPr>
        <w:t xml:space="preserve"> </w:t>
      </w:r>
      <w:r>
        <w:rPr>
          <w:rFonts w:hint="eastAsia" w:ascii="宋体" w:hAnsi="宋体" w:cs="宋体"/>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bCs/>
          <w:sz w:val="21"/>
          <w:szCs w:val="21"/>
        </w:rPr>
        <w:t xml:space="preserve">JSZC-320500-JZCG-T2026-</w:t>
      </w:r>
      <w:r>
        <w:rPr>
          <w:rFonts w:hint="eastAsia" w:ascii="宋体" w:hAnsi="宋体" w:cs="宋体"/>
          <w:bCs/>
          <w:sz w:val="21"/>
          <w:szCs w:val="21"/>
          <w:lang w:eastAsia="zh-CN"/>
        </w:rPr>
        <w:t xml:space="preserve">0232</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项目名称：苏州市公安局出入境管理支队会议室信息化升级改造</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五、合同履行期限:合同签订后7日内将本次采购的货物送至采购人指定地点。</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885"/>
        <w:ind w:left="0" w:firstLine="0"/>
        <w:rPr>
          <w:rFonts w:hint="default"/>
          <w:lang w:val="en-US" w:eastAsia="zh-CN"/>
        </w:rPr>
      </w:pPr>
      <w:r>
        <w:rPr>
          <w:rFonts w:hint="eastAsia"/>
          <w:lang w:eastAsia="zh-CN"/>
        </w:rPr>
        <w:t xml:space="preserve">（</w:t>
      </w:r>
      <w:r>
        <w:rPr>
          <w:rFonts w:hint="eastAsia"/>
          <w:lang w:val="en-US" w:eastAsia="zh-CN"/>
        </w:rPr>
        <w:t xml:space="preserve">一</w:t>
      </w:r>
      <w:r>
        <w:rPr>
          <w:rFonts w:hint="eastAsia"/>
          <w:lang w:eastAsia="zh-CN"/>
        </w:rPr>
        <w:t xml:space="preserve">）</w:t>
      </w:r>
      <w:r>
        <w:rPr>
          <w:rFonts w:hint="eastAsia"/>
          <w:lang w:val="en-US" w:eastAsia="zh-CN"/>
        </w:rPr>
        <w:t xml:space="preserve">采购清单及参数要求（</w:t>
      </w:r>
      <w:r>
        <w:rPr>
          <w:rFonts w:hint="eastAsia"/>
          <w:b/>
          <w:bCs/>
          <w:lang w:val="en-US" w:eastAsia="zh-CN"/>
        </w:rPr>
        <w:t xml:space="preserve">核心产品：</w:t>
      </w:r>
      <w:r>
        <w:rPr>
          <w:rFonts w:hint="eastAsia" w:ascii="仿宋" w:hAnsi="仿宋"/>
          <w:b/>
          <w:bCs/>
          <w:color w:val="auto"/>
          <w:highlight w:val="none"/>
        </w:rPr>
        <w:t xml:space="preserve">视频会议摄像机</w:t>
      </w:r>
      <w:r>
        <w:rPr>
          <w:rFonts w:hint="eastAsia"/>
          <w:lang w:val="en-US" w:eastAsia="zh-CN"/>
        </w:rPr>
        <w:t xml:space="preserve">）</w:t>
      </w:r>
      <w:r/>
    </w:p>
    <w:tbl>
      <w:tblPr>
        <w:tblStyle w:val="839"/>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1532"/>
        <w:gridCol w:w="4625"/>
        <w:gridCol w:w="700"/>
        <w:gridCol w:w="767"/>
        <w:gridCol w:w="1165"/>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单价最高限价（元）</w:t>
            </w:r>
            <w:r/>
          </w:p>
        </w:tc>
      </w:tr>
      <w:tr>
        <w:trPr>
          <w:trHeight w:val="475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（1）支持串联控制技术，支持≥7套会议摄像机组成串联控制链路，并由1台终端进行统一编码控制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（2）支持会议室多摄像机场景下的快捷切换控制功能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（3）支持终端遥控器通过摄像机反向控制会议终端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（4）支持图像翻转技术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（5）支持图像人像美化技术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（6）镜头图像传感器尺寸≥1/2.8英寸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（7）光学变焦倍数≥12倍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（8）支持1080p、720p等高清信号输出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（9）水平视角≥72°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（10）视频输出接口应同时具备SDI、DVI、HDBaseT三种接口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（11）支持通过HDBaseT接口实现供电、视频信号传输及控制信号的“多线合一”功能</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14800</w:t>
            </w:r>
            <w:r/>
          </w:p>
        </w:tc>
      </w:tr>
      <w:tr>
        <w:trPr>
          <w:trHeight w:val="746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会议功放</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机箱高度≥1U，采用D类数字功放设计方案</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具备短路保护功能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具备智能削峰限幅器：当输入信号过大出现削峰时，自动压缩信号幅度</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具备开机软启动功能：防止开机瞬间大电流冲击</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立体声输出功率（8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负载，THD≤1%）：≥2×400W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立体声输出功率（4</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负载，THD≤1%）：≥2×600W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桥接输出功率（8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负载）：≥800W</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频率响应：20Hz～20kHz（±0.5dB以内）</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输入阻抗：≥10k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总谐波失真（THD）：≤0.5%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信噪比（A计权）：≥98dB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阻尼系数：</w:t>
            </w:r>
            <w:r>
              <w:rPr>
                <w:rStyle w:val="1236"/>
                <w:rFonts w:hint="eastAsia" w:ascii="宋体" w:hAnsi="宋体" w:cs="宋体"/>
                <w:sz w:val="21"/>
                <w:szCs w:val="21"/>
                <w:lang w:val="en-US" w:eastAsia="zh-CN" w:bidi="ar"/>
              </w:rPr>
              <w:t xml:space="preserve">≥200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1717.6</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单元构成：低音单元尺寸≥10英寸，高音单元尺寸≥1.</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英寸</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w:t>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0Hz～20kHz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额定功率（RMS）：≥300W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灵敏度（1W/1M）：≥95dB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最大声压级（SPL）：≥121dB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阻抗：≥8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覆盖角度（H×V）：≥80°×60°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1830.6</w:t>
            </w:r>
            <w:r/>
          </w:p>
        </w:tc>
      </w:tr>
      <w:tr>
        <w:trPr>
          <w:trHeight w:val="561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单声道话筒输入通道数量≥6路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立体声输入通道数量≥1路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具备+48V幻象电源供电功能，各输入通道设有独立的48V幻象电源开关</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AUX辅助输出通道数量≥2路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编组输出通道数量≥2路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内置MP3播放器，支持蓝牙音频传输及录音功能</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内置DSP效果器，处理精度≥32位，预设效果数量≥24种，每种效果参数可独立调节</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内置声卡功能，可通过USB数据线连接手机或电脑进行音频传输</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2549.28</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设备类型：高性能双通道全自动反馈抑制器</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模拟平衡输入通道数量≥2路</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模拟平衡输出通道数量≥2路</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反馈抑制处理采用“移频+陷波”组合算法</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预设使用场景模式≥5档，可快速选择适配当前使用场景</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支持通过USB接口连接PC上位机软件，进行参数设置，并可保存自定义配置</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支持连接外部中控设备</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独立处理通道数量≥2个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总滤波器数量≥48个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每通道陷波器数量≥24个，可自由设置为动态或静态模式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输入接口类型：XLR及1/4英寸TRS复合接口（每通道）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输入阻抗（平衡式）：≥</w:t>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（13）</w:t>
            </w:r>
            <w:r>
              <w:rPr>
                <w:rStyle w:val="1236"/>
                <w:rFonts w:hint="eastAsia" w:ascii="宋体" w:hAnsi="宋体" w:eastAsia="宋体" w:cs="宋体"/>
                <w:sz w:val="21"/>
                <w:szCs w:val="21"/>
                <w:lang w:val="en-US" w:eastAsia="zh-CN" w:bidi="ar"/>
              </w:rPr>
              <w:t xml:space="preserve">输出接口类型：XLR及1/4英寸TRS复合接口（每通道）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（14）</w:t>
            </w:r>
            <w:r>
              <w:rPr>
                <w:rStyle w:val="1236"/>
                <w:rFonts w:hint="eastAsia" w:ascii="宋体" w:hAnsi="宋体" w:eastAsia="宋体" w:cs="宋体"/>
                <w:sz w:val="21"/>
                <w:szCs w:val="21"/>
                <w:lang w:val="en-US" w:eastAsia="zh-CN" w:bidi="ar"/>
              </w:rPr>
              <w:t xml:space="preserve">输出阻抗：≤150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（15）</w:t>
            </w:r>
            <w:r>
              <w:rPr>
                <w:rStyle w:val="1236"/>
                <w:rFonts w:hint="eastAsia" w:ascii="宋体" w:hAnsi="宋体" w:eastAsia="宋体" w:cs="宋体"/>
                <w:sz w:val="21"/>
                <w:szCs w:val="21"/>
                <w:lang w:val="en-US" w:eastAsia="zh-CN" w:bidi="ar"/>
              </w:rPr>
              <w:t xml:space="preserve">信噪比（A计权）：≥108dB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（16）</w:t>
            </w:r>
            <w:r>
              <w:rPr>
                <w:rStyle w:val="1236"/>
                <w:rFonts w:hint="eastAsia" w:ascii="宋体" w:hAnsi="宋体" w:eastAsia="宋体" w:cs="宋体"/>
                <w:sz w:val="21"/>
                <w:szCs w:val="21"/>
                <w:lang w:val="en-US" w:eastAsia="zh-CN" w:bidi="ar"/>
              </w:rPr>
              <w:t xml:space="preserve">总谐波失真（THD）：≤0.014%</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1708.56</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一拖二无线鹅颈话筒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（一）系统总体要求：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接收通道数量≥4通道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工作频段：UHF波段</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调制方式：宽带FM</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音频响应范围：</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0Hz～18kHz（±3dB以内）</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（二）接收机要求：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无线接口：BNC型，阻抗50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最大输出电平≥+10dBV</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（三）发射器要求：</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发射器设有LCD显示屏，可显示当前频道及电池电量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具备电池低压告警功能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发射功率不少于两级可调（低功率档≥30米传输距离，高功率档≥80米传输距离，空旷环境）</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天线类型：采用≥1/4波长鞭状天线</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发射输出功率≥20mW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杂散发射抑制≥-60dB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鹅颈杆长度≤420mm</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3277</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一拖四有线鹅颈话筒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Style w:val="1236"/>
                <w:rFonts w:hint="eastAsia" w:ascii="宋体" w:hAnsi="宋体" w:eastAsia="宋体" w:cs="宋体"/>
                <w:sz w:val="21"/>
                <w:szCs w:val="21"/>
                <w:lang w:val="en-US" w:eastAsia="zh-CN" w:bidi="ar"/>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换能方式：电容式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频率响应范围：40Hz～16kHz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输出阻抗（1000Hz条件下）：≥200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灵敏度（1000Hz条件下）：-40dB±2dB</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供电方式：支持+48V幻象电源供电，供电</w:t>
            </w:r>
            <w:r/>
          </w:p>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电压应符合IEC 61938标准，偏差范围≤±4V（即44V～52V）</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具备工作状态指示灯（如LED管灯</w:t>
            </w:r>
            <w:r>
              <w:rPr>
                <w:rStyle w:val="1236"/>
                <w:rFonts w:hint="eastAsia" w:ascii="宋体" w:hAnsi="宋体" w:cs="宋体"/>
                <w:sz w:val="21"/>
                <w:szCs w:val="21"/>
                <w:lang w:val="en-US" w:eastAsia="zh-CN" w:bidi="ar"/>
              </w:rPr>
              <w:t xml:space="preserve">等</w:t>
            </w:r>
            <w:r>
              <w:rPr>
                <w:rStyle w:val="1236"/>
                <w:rFonts w:hint="eastAsia" w:ascii="宋体" w:hAnsi="宋体" w:eastAsia="宋体" w:cs="宋体"/>
                <w:sz w:val="21"/>
                <w:szCs w:val="21"/>
                <w:lang w:val="en-US" w:eastAsia="zh-CN" w:bidi="ar"/>
              </w:rPr>
              <w:t xml:space="preserve">）</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标准配置：每套含话筒本体×4支、连接线缆（≥8米+2米）×4套、转换插头×4个</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4068</w:t>
            </w:r>
            <w:r/>
          </w:p>
        </w:tc>
      </w:tr>
    </w:tbl>
    <w:p>
      <w:pPr>
        <w:pStyle w:val="885"/>
        <w:ind w:left="0" w:firstLine="420"/>
        <w:keepLines w:val="0"/>
        <w:keepNext w:val="0"/>
        <w:pageBreakBefore w:val="0"/>
        <w:spacing w:after="0" w:line="360" w:lineRule="auto"/>
        <w:widowControl w:val="off"/>
        <w:rPr>
          <w:rFonts w:ascii="仿宋" w:hAnsi="仿宋"/>
          <w:color w:val="auto"/>
          <w:highlight w:val="none"/>
        </w:rPr>
      </w:pPr>
      <w:r>
        <w:rPr>
          <w:rFonts w:hint="eastAsia"/>
          <w:lang w:eastAsia="zh-CN"/>
        </w:rPr>
        <w:t xml:space="preserve">（</w:t>
      </w:r>
      <w:r>
        <w:rPr>
          <w:rFonts w:hint="eastAsia"/>
          <w:lang w:val="en-US" w:eastAsia="zh-CN"/>
        </w:rPr>
        <w:t xml:space="preserve">二</w:t>
      </w:r>
      <w:r>
        <w:rPr>
          <w:rFonts w:hint="eastAsia"/>
          <w:lang w:eastAsia="zh-CN"/>
        </w:rPr>
        <w:t xml:space="preserve">）</w:t>
      </w:r>
      <w:r>
        <w:rPr>
          <w:rFonts w:ascii="仿宋" w:hAnsi="仿宋"/>
          <w:color w:val="auto"/>
          <w:highlight w:val="none"/>
        </w:rPr>
        <w:t xml:space="preserve">采购标的需实现的功能或者目标</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1.采购标的需实现的功能： 高清视频会议系统具备远程交互能力；集成音响、显示及中控设备实现信号统一管控，提升会议音视频效果。</w:t>
      </w:r>
      <w:r/>
    </w:p>
    <w:p>
      <w:pPr>
        <w:pStyle w:val="885"/>
        <w:ind w:left="0" w:firstLine="420"/>
        <w:keepLines w:val="0"/>
        <w:keepNext w:val="0"/>
        <w:pageBreakBefore w:val="0"/>
        <w:spacing w:after="0" w:line="360" w:lineRule="auto"/>
        <w:widowControl w:val="off"/>
        <w:rPr>
          <w:rFonts w:hint="eastAsia" w:ascii="仿宋" w:hAnsi="仿宋"/>
          <w:color w:val="auto"/>
          <w:highlight w:val="none"/>
          <w:lang w:eastAsia="zh-CN"/>
        </w:rPr>
      </w:pPr>
      <w:r>
        <w:rPr>
          <w:rFonts w:hint="eastAsia" w:ascii="仿宋" w:hAnsi="仿宋"/>
          <w:color w:val="auto"/>
          <w:highlight w:val="none"/>
        </w:rPr>
        <w:t xml:space="preserve">2.采购标的需实现的目标： 建设一套集高清视讯、多媒体演示与实时互动功能的现代化会议系统</w:t>
      </w:r>
      <w:r>
        <w:rPr>
          <w:rFonts w:hint="eastAsia" w:ascii="仿宋" w:hAnsi="仿宋"/>
          <w:color w:val="auto"/>
          <w:highlight w:val="none"/>
          <w:lang w:eastAsia="zh-CN"/>
        </w:rPr>
        <w:t xml:space="preserve">。</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三</w:t>
      </w: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技术要求</w:t>
      </w:r>
      <w:r/>
    </w:p>
    <w:p>
      <w:pPr>
        <w:pStyle w:val="885"/>
        <w:ind w:left="0" w:firstLine="422"/>
        <w:keepLines w:val="0"/>
        <w:keepNext w:val="0"/>
        <w:pageBreakBefore w:val="0"/>
        <w:spacing w:after="0" w:line="360" w:lineRule="auto"/>
        <w:widowControl w:val="off"/>
        <w:rPr>
          <w:rFonts w:hint="eastAsia" w:ascii="仿宋" w:hAnsi="仿宋"/>
          <w:b/>
          <w:bCs/>
          <w:color w:val="auto"/>
          <w:highlight w:val="none"/>
          <w:lang w:val="en-US" w:eastAsia="zh-CN"/>
        </w:rPr>
      </w:pPr>
      <w:r>
        <w:rPr>
          <w:rFonts w:hint="eastAsia" w:ascii="仿宋" w:hAnsi="仿宋"/>
          <w:b/>
          <w:bCs/>
          <w:color w:val="auto"/>
          <w:highlight w:val="none"/>
          <w:lang w:val="en-US" w:eastAsia="zh-CN"/>
        </w:rPr>
        <w:t xml:space="preserve">标注“▲”为非核心产品重要参数。核心产品中所有技术参数以及其他产品中标注“▲”的技术参数须提供以下任意一种证明材料并加盖响应单位公章：①官网截图证明；②技术说明书；③技术参数彩页；④其他证明材料（不含承诺函）。未提供的视作非实质性响应采购文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（1）上述清单中的技术参数要求必须全部满足，</w:t>
      </w:r>
      <w:r>
        <w:rPr>
          <w:rFonts w:hint="eastAsia" w:ascii="仿宋" w:hAnsi="仿宋"/>
          <w:b/>
          <w:bCs/>
          <w:color w:val="auto"/>
          <w:highlight w:val="none"/>
          <w:lang w:val="en-US" w:eastAsia="zh-CN"/>
        </w:rPr>
        <w:t xml:space="preserve">须提供相应承诺函并加盖响应单位公章，未提供或有负偏离，视为非实质性响应采购文件要求，为无效响应处理。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（2）视频会议摄像机需实现与采购方现有的视频会议终端设备兼容使用，实现图像兼容接入流畅，实现可通过视频会议终端控制及配置视频会议摄像机的云台PTZ、图像参数、参会人特写、面部增益等功能。  </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现有视频会议系统使用频率高、稳定性需求高、控制需集中灵活，支持灵活调整快速试线，满足灵活组会与画面调整需要。现有视频会议终端设备采用标准ITU-T H.323和IETF SIP通信协议，支持H.239、BFCP双流协议标准。支持1080p、720p等高清分辨率，支持摄像机预置位存储和调用，支持字幕处理，图像远程控制等功能。具备HDBaseT接口，兼容SDI、DVI信号，支持通过HDBaseT接口实现供电、视频信号传输及控制信号的“多线合一”功能。</w:t>
      </w:r>
      <w:r/>
    </w:p>
    <w:p>
      <w:pPr>
        <w:pStyle w:val="885"/>
        <w:ind w:left="0" w:firstLine="422"/>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b/>
          <w:bCs/>
          <w:color w:val="auto"/>
          <w:highlight w:val="none"/>
          <w:lang w:val="en-US" w:eastAsia="zh-CN"/>
        </w:rPr>
        <w:t xml:space="preserve">响应单位须在响应文件中提供相应承诺函并加盖响应单位公章，未提供或有负偏离，视为未实质性响应采购文件要求，为无效响应处理。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3）所供产品须符合强制性国家标准；没有强制性国家标准的，须符合推荐性国家标准；没有推荐性国家标准的，须符合行业标准；没有国家标准、行业标准的，须符合通常标准或者符合本项目采购目的的特定标准。</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仿宋" w:hAnsi="仿宋"/>
          <w:color w:val="auto"/>
          <w:highlight w:val="none"/>
          <w:lang w:val="en-US" w:eastAsia="zh-CN"/>
        </w:rPr>
        <w:t xml:space="preserve">（4）响应单位应在响应文件中提供一份验收大纲作为采购方最终验收时的参考内容，合同签订到货后，采购人组织相关人员按照响应文件，对成交单位的投标型号设备所有指标进行测试。如测试结果与响应文件不符，则采购人将拒绝验收，如发现相应单位虚假应标，将上报政府采购监管部门按规定依法严肃处理。验收大纲内容应包括但不限于货物清单、技术性能等。</w:t>
      </w:r>
      <w:r>
        <w:rPr>
          <w:rFonts w:hint="eastAsia"/>
          <w:b/>
          <w:bCs/>
          <w:lang w:val="en-US" w:eastAsia="zh-CN"/>
        </w:rPr>
        <w:t xml:space="preserve">响应文件中如无相关内容，</w:t>
      </w:r>
      <w:r>
        <w:rPr>
          <w:rFonts w:hint="eastAsia" w:ascii="仿宋" w:hAnsi="仿宋"/>
          <w:b/>
          <w:bCs/>
          <w:color w:val="auto"/>
          <w:highlight w:val="none"/>
          <w:lang w:val="en-US" w:eastAsia="zh-CN"/>
        </w:rPr>
        <w:t xml:space="preserve">所投响应文件</w:t>
      </w:r>
      <w:r>
        <w:rPr>
          <w:rFonts w:hint="eastAsia"/>
          <w:b/>
          <w:bCs/>
          <w:lang w:val="en-US" w:eastAsia="zh-CN"/>
        </w:rPr>
        <w:t xml:space="preserve">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5）提供系统集成与兼容性方案，包含针对多摄像机串联控制（7套以内由1台终端编码控制）、与音频设备（功放、反馈抑制器、调音台）的系统匹配调试、HDBaseT长距离音视频信号传输等核心集成难点提出具体的实施方案，实施方案需结合施工现场布局、场地特点给出具体的现场实施方案。</w:t>
      </w:r>
      <w:r>
        <w:rPr>
          <w:rFonts w:hint="eastAsia" w:ascii="仿宋" w:hAnsi="仿宋"/>
          <w:b/>
          <w:bCs/>
          <w:color w:val="auto"/>
          <w:highlight w:val="none"/>
          <w:lang w:val="en-US" w:eastAsia="zh-CN"/>
        </w:rPr>
        <w:t xml:space="preserve">若方案与实施现场无关或未提供，所投响应文件视为非实质性响应。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6）响应单位提出验收前，需通过系统试用保障检验：系统安装调试完成后，响应单位需保障至少4次会场视频会议召开，视频会议召开过程中视频清晰、视频切换及参数调整正常、音频扩声无回音杂音、采购设备系统运行均正常后方可提出验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7）响应单位安装调试时须遵守现场的一切规章制度；响应单位负责保管、看护进场的设备及附配件直至完成安装调试后交付甲方；响应单位负责设备、安装工具等提供适当的保护、包装或覆盖等处理，直至验收合格，以免受损；无论调试期间或保修过程中，成交单位负责及时清理垃圾。</w:t>
      </w:r>
      <w:r/>
    </w:p>
    <w:p>
      <w:pPr>
        <w:pStyle w:val="885"/>
        <w:ind w:left="0" w:firstLine="420"/>
        <w:keepLines w:val="0"/>
        <w:keepNext w:val="0"/>
        <w:pageBreakBefore w:val="0"/>
        <w:spacing w:after="0" w:line="360" w:lineRule="auto"/>
        <w:widowControl w:val="off"/>
        <w:rPr>
          <w:rFonts w:hint="default" w:eastAsia="宋体"/>
          <w:lang w:val="en-US" w:eastAsia="zh-CN"/>
        </w:rPr>
      </w:pPr>
      <w:r>
        <w:rPr>
          <w:rFonts w:hint="eastAsia" w:ascii="仿宋" w:hAnsi="仿宋"/>
          <w:color w:val="auto"/>
          <w:highlight w:val="none"/>
          <w:lang w:val="en-US" w:eastAsia="zh-CN"/>
        </w:rPr>
        <w:t xml:space="preserve">（四）商务要求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1.采购项目交付或者实施的时间要求: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项目交付时间：合同签订后7日内将本次采购的货物送至采购人指定地点。</w:t>
      </w:r>
      <w:r/>
    </w:p>
    <w:p>
      <w:pPr>
        <w:pStyle w:val="885"/>
        <w:ind w:left="0" w:firstLine="420"/>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rPr>
        <w:t xml:space="preserve">2.项目实施的地点：</w:t>
      </w:r>
      <w:r>
        <w:rPr>
          <w:rFonts w:hint="eastAsia" w:ascii="宋体" w:hAnsi="宋体" w:eastAsia="宋体" w:cs="宋体"/>
          <w:lang w:val="en-US" w:eastAsia="zh-CN"/>
        </w:rPr>
        <w:t xml:space="preserve">以采购方通知为准</w:t>
      </w:r>
      <w:r>
        <w:rPr>
          <w:rFonts w:hint="eastAsia" w:ascii="宋体" w:hAnsi="宋体" w:cs="宋体"/>
          <w:lang w:val="en-US" w:eastAsia="zh-CN"/>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3.付款进度和方式：合同签订后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日内采购方向成交单位支付合同金额的30%作为预付款，</w:t>
      </w:r>
      <w:r>
        <w:rPr>
          <w:rFonts w:hint="eastAsia" w:ascii="宋体" w:hAnsi="宋体" w:eastAsia="宋体" w:cs="宋体"/>
        </w:rPr>
        <w:t xml:space="preserve">设备</w:t>
      </w:r>
      <w:r>
        <w:rPr>
          <w:rFonts w:hint="eastAsia" w:ascii="宋体" w:hAnsi="宋体" w:eastAsia="宋体" w:cs="宋体"/>
          <w:lang w:val="en-US" w:eastAsia="zh-CN"/>
        </w:rPr>
        <w:t xml:space="preserve">到货</w:t>
      </w:r>
      <w:r>
        <w:rPr>
          <w:rFonts w:hint="eastAsia" w:ascii="宋体" w:hAnsi="宋体" w:eastAsia="宋体" w:cs="宋体"/>
        </w:rPr>
        <w:t xml:space="preserve">安装调试完成，系统功能正常，项目</w:t>
      </w:r>
      <w:r>
        <w:rPr>
          <w:rFonts w:hint="eastAsia" w:ascii="宋体" w:hAnsi="宋体" w:eastAsia="宋体" w:cs="宋体"/>
          <w:lang w:val="en-US" w:eastAsia="zh-CN"/>
        </w:rPr>
        <w:t xml:space="preserve">最终</w:t>
      </w:r>
      <w:r>
        <w:rPr>
          <w:rFonts w:hint="eastAsia" w:ascii="宋体" w:hAnsi="宋体" w:eastAsia="宋体" w:cs="宋体"/>
        </w:rPr>
        <w:t xml:space="preserve">验收合格后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日内支付剩余尾款</w:t>
      </w:r>
      <w:r>
        <w:rPr>
          <w:rFonts w:hint="eastAsia" w:ascii="宋体" w:hAnsi="宋体" w:eastAsia="宋体" w:cs="宋体"/>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4.包装和运输要求：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cs="宋体"/>
          <w:lang w:eastAsia="zh-CN"/>
        </w:rPr>
        <w:t xml:space="preserve">成交单位</w:t>
      </w:r>
      <w:r>
        <w:rPr>
          <w:rFonts w:hint="eastAsia" w:ascii="宋体" w:hAnsi="宋体" w:eastAsia="宋体" w:cs="宋体"/>
        </w:rPr>
        <w:t xml:space="preserve">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w:t>
      </w:r>
      <w:r>
        <w:rPr>
          <w:rFonts w:hint="eastAsia" w:ascii="宋体" w:hAnsi="宋体" w:cs="宋体"/>
          <w:lang w:eastAsia="zh-CN"/>
        </w:rPr>
        <w:t xml:space="preserve">成交单位</w:t>
      </w:r>
      <w:r>
        <w:rPr>
          <w:rFonts w:hint="eastAsia" w:ascii="宋体" w:hAnsi="宋体" w:eastAsia="宋体" w:cs="宋体"/>
        </w:rPr>
        <w:t xml:space="preserve">未采取合理包装方式致使标的物损毁、灭失或无法正常使用，给</w:t>
      </w:r>
      <w:r>
        <w:rPr>
          <w:rFonts w:hint="eastAsia" w:ascii="宋体" w:hAnsi="宋体" w:eastAsia="宋体" w:cs="宋体"/>
          <w:lang w:eastAsia="zh-CN"/>
        </w:rPr>
        <w:t xml:space="preserve">采购方</w:t>
      </w:r>
      <w:r>
        <w:rPr>
          <w:rFonts w:hint="eastAsia" w:ascii="宋体" w:hAnsi="宋体" w:eastAsia="宋体" w:cs="宋体"/>
        </w:rPr>
        <w:t xml:space="preserve">造成损失的，</w:t>
      </w:r>
      <w:r>
        <w:rPr>
          <w:rFonts w:hint="eastAsia" w:ascii="宋体" w:hAnsi="宋体" w:cs="宋体"/>
          <w:lang w:eastAsia="zh-CN"/>
        </w:rPr>
        <w:t xml:space="preserve">成交单位</w:t>
      </w:r>
      <w:r>
        <w:rPr>
          <w:rFonts w:hint="eastAsia" w:ascii="宋体" w:hAnsi="宋体" w:eastAsia="宋体" w:cs="宋体"/>
        </w:rPr>
        <w:t xml:space="preserve">应赔偿</w:t>
      </w:r>
      <w:r>
        <w:rPr>
          <w:rFonts w:hint="eastAsia" w:ascii="宋体" w:hAnsi="宋体" w:eastAsia="宋体" w:cs="宋体"/>
          <w:lang w:eastAsia="zh-CN"/>
        </w:rPr>
        <w:t xml:space="preserve">采购方</w:t>
      </w:r>
      <w:r>
        <w:rPr>
          <w:rFonts w:hint="eastAsia" w:ascii="宋体" w:hAnsi="宋体" w:eastAsia="宋体" w:cs="宋体"/>
        </w:rPr>
        <w:t xml:space="preserve">一切直接、间接损失。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eastAsia="zh-CN"/>
        </w:rPr>
        <w:t xml:space="preserve">成交单位</w:t>
      </w:r>
      <w:r>
        <w:rPr>
          <w:rFonts w:hint="eastAsia" w:ascii="宋体" w:hAnsi="宋体" w:eastAsia="宋体" w:cs="宋体"/>
        </w:rPr>
        <w:t xml:space="preserve">应保证其提供的标的物是原包装未拆封的商品，在交付</w:t>
      </w:r>
      <w:r>
        <w:rPr>
          <w:rFonts w:hint="eastAsia" w:ascii="宋体" w:hAnsi="宋体" w:eastAsia="宋体" w:cs="宋体"/>
          <w:lang w:eastAsia="zh-CN"/>
        </w:rPr>
        <w:t xml:space="preserve">采购方</w:t>
      </w:r>
      <w:r>
        <w:rPr>
          <w:rFonts w:hint="eastAsia" w:ascii="宋体" w:hAnsi="宋体" w:eastAsia="宋体" w:cs="宋体"/>
        </w:rPr>
        <w:t xml:space="preserve">验收前不得拆箱。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（2）运输要求： </w:t>
      </w:r>
      <w:r>
        <w:rPr>
          <w:rFonts w:hint="eastAsia" w:ascii="宋体" w:hAnsi="宋体" w:cs="宋体"/>
          <w:lang w:eastAsia="zh-CN"/>
        </w:rPr>
        <w:t xml:space="preserve">成交单位</w:t>
      </w:r>
      <w:r>
        <w:rPr>
          <w:rFonts w:hint="eastAsia" w:ascii="宋体" w:hAnsi="宋体" w:eastAsia="宋体" w:cs="宋体"/>
        </w:rPr>
        <w:t xml:space="preserve">负责办理运输、装卸、交付全部事项，相关费用包含在合同价款中。因包装运输问题导致货物损毁、丢失，</w:t>
      </w:r>
      <w:r>
        <w:rPr>
          <w:rFonts w:hint="eastAsia" w:ascii="宋体" w:hAnsi="宋体" w:cs="宋体"/>
          <w:lang w:eastAsia="zh-CN"/>
        </w:rPr>
        <w:t xml:space="preserve">成交单位</w:t>
      </w:r>
      <w:r>
        <w:rPr>
          <w:rFonts w:hint="eastAsia" w:ascii="宋体" w:hAnsi="宋体" w:eastAsia="宋体" w:cs="宋体"/>
        </w:rPr>
        <w:t xml:space="preserve">承担全部责任，采购方可要求降价、换货甚至拒收。货物到达前应提前通知采购方，并提示装卸注意事项。</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5.本项目免费质量保证期要求不低于3年。免费质量保证期从货物供货、安装、调试正常且经采购使用部门确认验收合格之日起算。</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6.售后服务标准要求：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承诺向采购单位提供7*24小时服务，并保证在采购单位提出服务需求后，1小时内响应，</w:t>
      </w:r>
      <w:r>
        <w:rPr>
          <w:rFonts w:hint="eastAsia" w:ascii="宋体" w:hAnsi="宋体" w:eastAsia="宋体" w:cs="宋体"/>
          <w:lang w:val="en-US" w:eastAsia="zh-CN"/>
        </w:rPr>
        <w:t xml:space="preserve">4</w:t>
      </w:r>
      <w:r>
        <w:rPr>
          <w:rFonts w:hint="eastAsia" w:ascii="宋体" w:hAnsi="宋体" w:eastAsia="宋体" w:cs="宋体"/>
        </w:rPr>
        <w:t xml:space="preserve">小时内到达现场解决问题，如现场解决不了的重大故障，应提供同等或不低于原货物质量、规格的备品供采购单位使用。特殊情况经采购单位书面同意后可延长故障修复时间1-3日。</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在免费质保期内应准备备品备件，用于设备的更换或修复。若需要使用备品备件，</w:t>
      </w:r>
      <w:r>
        <w:rPr>
          <w:rFonts w:hint="eastAsia" w:ascii="宋体" w:hAnsi="宋体" w:cs="宋体"/>
          <w:lang w:eastAsia="zh-CN"/>
        </w:rPr>
        <w:t xml:space="preserve">成交单位</w:t>
      </w:r>
      <w:r>
        <w:rPr>
          <w:rFonts w:hint="eastAsia" w:ascii="宋体" w:hAnsi="宋体" w:eastAsia="宋体" w:cs="宋体"/>
        </w:rPr>
        <w:t xml:space="preserve">应自响应时间起12小时内完成相应的备品备件更换服务。</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未能按前述约定提供售后服务的，</w:t>
      </w:r>
      <w:r>
        <w:rPr>
          <w:rFonts w:hint="eastAsia" w:ascii="宋体" w:hAnsi="宋体" w:eastAsia="宋体" w:cs="宋体"/>
          <w:lang w:val="en-US" w:eastAsia="zh-CN"/>
        </w:rPr>
        <w:t xml:space="preserve">采购</w:t>
      </w:r>
      <w:r>
        <w:rPr>
          <w:rFonts w:hint="eastAsia" w:ascii="宋体" w:hAnsi="宋体" w:eastAsia="宋体" w:cs="宋体"/>
        </w:rPr>
        <w:t xml:space="preserve">方有权自行聘请第三方进行维修，因此产生的费用由</w:t>
      </w:r>
      <w:r>
        <w:rPr>
          <w:rFonts w:hint="eastAsia" w:ascii="宋体" w:hAnsi="宋体" w:cs="宋体"/>
          <w:lang w:eastAsia="zh-CN"/>
        </w:rPr>
        <w:t xml:space="preserve">成交单位</w:t>
      </w:r>
      <w:r>
        <w:rPr>
          <w:rFonts w:hint="eastAsia" w:ascii="宋体" w:hAnsi="宋体" w:eastAsia="宋体" w:cs="宋体"/>
        </w:rPr>
        <w:t xml:space="preserve">承担，</w:t>
      </w:r>
      <w:r>
        <w:rPr>
          <w:rFonts w:hint="eastAsia" w:ascii="宋体" w:hAnsi="宋体" w:eastAsia="宋体" w:cs="宋体"/>
          <w:lang w:val="en-US" w:eastAsia="zh-CN"/>
        </w:rPr>
        <w:t xml:space="preserve">采购</w:t>
      </w:r>
      <w:r>
        <w:rPr>
          <w:rFonts w:hint="eastAsia" w:ascii="宋体" w:hAnsi="宋体" w:eastAsia="宋体" w:cs="宋体"/>
        </w:rPr>
        <w:t xml:space="preserve">方有权直接从未支付的费用中扣除。未支付的费用不足以弥补</w:t>
      </w:r>
      <w:r>
        <w:rPr>
          <w:rFonts w:hint="eastAsia" w:ascii="宋体" w:hAnsi="宋体" w:eastAsia="宋体" w:cs="宋体"/>
          <w:lang w:val="en-US" w:eastAsia="zh-CN"/>
        </w:rPr>
        <w:t xml:space="preserve">采购</w:t>
      </w:r>
      <w:r>
        <w:rPr>
          <w:rFonts w:hint="eastAsia" w:ascii="宋体" w:hAnsi="宋体" w:eastAsia="宋体" w:cs="宋体"/>
        </w:rPr>
        <w:t xml:space="preserve">方的实际损失的，</w:t>
      </w:r>
      <w:r>
        <w:rPr>
          <w:rFonts w:hint="eastAsia" w:ascii="宋体" w:hAnsi="宋体" w:cs="宋体"/>
          <w:lang w:eastAsia="zh-CN"/>
        </w:rPr>
        <w:t xml:space="preserve">成交单位</w:t>
      </w:r>
      <w:r>
        <w:rPr>
          <w:rFonts w:hint="eastAsia" w:ascii="宋体" w:hAnsi="宋体" w:eastAsia="宋体" w:cs="宋体"/>
        </w:rPr>
        <w:t xml:space="preserve">应予以补足</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rPr>
        <w:t xml:space="preserve">培训方案：其一、培训对象：针对系统管理人员的操作、使用及常见故障排除培训。其二、培训内容：须涵盖全部设备的日常维护。其三、要求由厂家认证工程师等具备资质的人员授课。其四、培训资料：需提供中文讲义等资料。其五、次数与培训：需提供2次现场或网络培训。</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val="en-US" w:eastAsia="zh-CN"/>
        </w:rPr>
        <w:t xml:space="preserve">7</w:t>
      </w:r>
      <w:r>
        <w:rPr>
          <w:rFonts w:hint="eastAsia" w:ascii="宋体" w:hAnsi="宋体" w:eastAsia="宋体" w:cs="宋体"/>
          <w:lang w:val="en-US" w:eastAsia="zh-CN"/>
        </w:rPr>
        <w:t xml:space="preserve">.</w:t>
      </w:r>
      <w:r>
        <w:rPr>
          <w:rFonts w:hint="eastAsia" w:ascii="宋体" w:hAnsi="宋体" w:eastAsia="宋体" w:cs="宋体"/>
        </w:rPr>
        <w:t xml:space="preserve">履约保证金金额为：合同总金额的【10】%；</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五</w:t>
      </w:r>
      <w:r>
        <w:rPr>
          <w:rFonts w:hint="eastAsia" w:ascii="宋体" w:hAnsi="宋体" w:cs="宋体"/>
          <w:lang w:eastAsia="zh-CN"/>
        </w:rPr>
        <w:t xml:space="preserve">）采购标的的验收标准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1.</w:t>
      </w:r>
      <w:r>
        <w:rPr>
          <w:rFonts w:hint="eastAsia" w:ascii="宋体" w:hAnsi="宋体" w:cs="宋体"/>
          <w:lang w:eastAsia="zh-CN"/>
        </w:rPr>
        <w:t xml:space="preserve">交付本合同设备前，成交单位应对设备的质量、规格、性能、数量、外观、随机备件备品、装箱单、随机资料、包装等进行详细而全面的检验，并出具一份检验合格证明，检验合格证明仅作为采购方验收的依据，但不能作为本合同项下设备质量、规格、数量或性能的最终检验结果。</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 </w:t>
      </w:r>
      <w:r>
        <w:rPr>
          <w:rFonts w:hint="eastAsia" w:ascii="宋体" w:hAnsi="宋体" w:cs="宋体"/>
          <w:lang w:val="en-US" w:eastAsia="zh-CN"/>
        </w:rPr>
        <w:t xml:space="preserve">2.</w:t>
      </w:r>
      <w:r>
        <w:rPr>
          <w:rFonts w:hint="eastAsia" w:ascii="宋体" w:hAnsi="宋体" w:cs="宋体"/>
          <w:lang w:eastAsia="zh-CN"/>
        </w:rPr>
        <w:t xml:space="preserve">采购方根据本合同规定的内容和验收标准进行验收，同时比较成交单位出具的检验（检测）证明，经检验（检测）无误后出具验收合格证明，该证明作为最终付款所需文件的组成部分。验收不合格的，成交单位应进行返工、调整或采取其他补救措施，直至采购方再次验收合格。因返工、调整等产生的一切费用，由成交单位自行承担；给采购方造成损失的，成交单位应赔偿一切直接、间接损失。</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3.</w:t>
      </w:r>
      <w:r>
        <w:rPr>
          <w:rFonts w:hint="eastAsia" w:ascii="宋体" w:hAnsi="宋体" w:cs="宋体"/>
          <w:lang w:eastAsia="zh-CN"/>
        </w:rPr>
        <w:t xml:space="preserve">成交单位应自本项目所有设备交付采购方，完成安装、调试，并试运行完成之日起15日内进行验收。特殊情况需延长的，由双方另行协商确定。</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4.</w:t>
      </w:r>
      <w:r>
        <w:rPr>
          <w:rFonts w:hint="eastAsia" w:ascii="宋体" w:hAnsi="宋体" w:cs="宋体"/>
          <w:lang w:eastAsia="zh-CN"/>
        </w:rPr>
        <w:t xml:space="preserve">如双方对验收结果有分歧，则以具有国家法定资质的第三方检验（检测）机构的检验（检测）结果为准。如检验（检测）合格，检验（检测）费由采购方承担，检验（检测）不合格，检验（检测）费由中标方承担。</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5.</w:t>
      </w:r>
      <w:r>
        <w:rPr>
          <w:rFonts w:hint="eastAsia" w:ascii="宋体" w:hAnsi="宋体" w:cs="宋体"/>
          <w:lang w:eastAsia="zh-CN"/>
        </w:rPr>
        <w:t xml:space="preserve">由于采购方自身能力、检验（检测）方法和检验（检测）手段的限制，对于设备部分质量瑕疵尤其是潜在的或隐蔽的质量瑕疵，在短时间内可能无法发现。因此，验收单的签署仅作为设备质保期起算的依据，不代表采购方对质量异议权利的放弃，也不代表成交单位对设备质量保证责任的免除。采购方验收通过，并不免除成交单位对设备质量问题承担责任的义务，如验收通过后，设备出现质量问题影响采购方使用的，采购方仍有权要求成交单位采取维修、退货换货、支付违约金、赔偿损失等方式处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6.</w:t>
      </w:r>
      <w:r>
        <w:rPr>
          <w:rFonts w:hint="eastAsia" w:ascii="宋体" w:hAnsi="宋体" w:cs="宋体"/>
          <w:lang w:eastAsia="zh-CN"/>
        </w:rPr>
        <w:t xml:space="preserve">项目验收以采购方要求的方式、程序、标准为准，成交单位应当配合采购方的验收要求，因成交单位不配合采购方验收要求导致验收无法进行或验收不通过的，成交单位自行承担后果。</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宋体" w:hAnsi="宋体" w:cs="宋体"/>
          <w:lang w:eastAsia="zh-CN"/>
        </w:rPr>
        <w:t xml:space="preserve">（</w:t>
      </w:r>
      <w:r>
        <w:rPr>
          <w:rFonts w:hint="eastAsia" w:ascii="宋体" w:hAnsi="宋体" w:cs="宋体"/>
          <w:lang w:val="en-US" w:eastAsia="zh-CN"/>
        </w:rPr>
        <w:t xml:space="preserve">六</w:t>
      </w:r>
      <w:r>
        <w:rPr>
          <w:rFonts w:hint="eastAsia" w:ascii="宋体" w:hAnsi="宋体" w:cs="宋体"/>
          <w:lang w:eastAsia="zh-CN"/>
        </w:rPr>
        <w:t xml:space="preserve">）</w:t>
      </w:r>
      <w:r>
        <w:rPr>
          <w:rFonts w:hint="eastAsia" w:ascii="仿宋" w:hAnsi="仿宋"/>
          <w:color w:val="auto"/>
          <w:highlight w:val="none"/>
          <w:lang w:val="en-US" w:eastAsia="zh-CN"/>
        </w:rPr>
        <w:t xml:space="preserve">现场勘察</w:t>
      </w:r>
      <w:r/>
    </w:p>
    <w:p>
      <w:pPr>
        <w:pStyle w:val="885"/>
        <w:ind w:left="0" w:firstLine="420"/>
        <w:keepLines w:val="0"/>
        <w:keepNext w:val="0"/>
        <w:pageBreakBefore w:val="0"/>
        <w:spacing w:after="0" w:line="360" w:lineRule="auto"/>
        <w:widowControl w:val="off"/>
        <w:rPr>
          <w:rFonts w:hint="eastAsia" w:ascii="仿宋" w:hAnsi="仿宋"/>
          <w:color w:val="auto"/>
          <w:highlight w:val="yellow"/>
        </w:rPr>
      </w:pPr>
      <w:r>
        <w:rPr>
          <w:rFonts w:hint="eastAsia" w:ascii="仿宋" w:hAnsi="仿宋"/>
          <w:color w:val="auto"/>
          <w:highlight w:val="yellow"/>
        </w:rPr>
        <w:t xml:space="preserve">勘查时间：</w:t>
      </w:r>
      <w:r>
        <w:rPr>
          <w:rFonts w:hint="eastAsia" w:ascii="仿宋" w:hAnsi="仿宋"/>
          <w:color w:val="auto"/>
          <w:highlight w:val="yellow"/>
          <w:lang w:val="en-US" w:eastAsia="zh-CN"/>
        </w:rPr>
        <w:t xml:space="preserve">2026年8月12</w:t>
      </w:r>
      <w:r>
        <w:rPr>
          <w:rFonts w:hint="eastAsia" w:ascii="仿宋" w:hAnsi="仿宋"/>
          <w:color w:val="auto"/>
          <w:highlight w:val="yellow"/>
          <w:lang w:val="en-US" w:eastAsia="zh-CN"/>
        </w:rPr>
        <w:t xml:space="preserve">日</w:t>
      </w:r>
      <w:r>
        <w:rPr>
          <w:rFonts w:hint="eastAsia" w:ascii="仿宋" w:hAnsi="仿宋"/>
          <w:color w:val="auto"/>
          <w:highlight w:val="yellow"/>
        </w:rPr>
      </w:r>
      <w:r>
        <w:rPr>
          <w:rFonts w:hint="eastAsia" w:ascii="仿宋" w:hAnsi="仿宋"/>
          <w:color w:val="auto"/>
          <w:highlight w:val="yellow"/>
        </w:rPr>
        <w:t xml:space="preserve">9点到17点</w:t>
      </w:r>
      <w:r>
        <w:rPr>
          <w:rFonts w:hint="eastAsia" w:ascii="仿宋" w:hAnsi="仿宋"/>
          <w:color w:val="auto"/>
          <w:highlight w:val="yellow"/>
        </w:rPr>
        <w:t xml:space="preserve">。</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勘查地点：以采购方通知为准。</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联系人：杜明蔚。</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联系电话：18262008024。</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(1)</w:t>
      </w:r>
      <w:r>
        <w:rPr>
          <w:rFonts w:hint="eastAsia" w:ascii="仿宋" w:hAnsi="仿宋"/>
          <w:color w:val="auto"/>
          <w:highlight w:val="none"/>
        </w:rPr>
        <w:t xml:space="preserve">根据自身投标需要，</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可对有关现场和周围环境进行勘察，以获取编制投标文件和签署合同所需的信息。勘察现场所发生的费用由</w:t>
      </w:r>
      <w:r>
        <w:rPr>
          <w:rFonts w:hint="eastAsia" w:ascii="仿宋" w:hAnsi="仿宋"/>
          <w:color w:val="auto"/>
          <w:highlight w:val="none"/>
          <w:lang w:eastAsia="zh-CN"/>
        </w:rPr>
        <w:t xml:space="preserve">响应单位</w:t>
      </w:r>
      <w:r>
        <w:rPr>
          <w:rFonts w:hint="eastAsia" w:ascii="仿宋" w:hAnsi="仿宋"/>
          <w:color w:val="auto"/>
          <w:highlight w:val="none"/>
        </w:rPr>
        <w:t xml:space="preserve">自己承担。</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(2)</w:t>
      </w:r>
      <w:r>
        <w:rPr>
          <w:rFonts w:hint="eastAsia" w:ascii="仿宋" w:hAnsi="仿宋"/>
          <w:color w:val="auto"/>
          <w:highlight w:val="none"/>
        </w:rPr>
        <w:t xml:space="preserve">采购人向</w:t>
      </w:r>
      <w:r>
        <w:rPr>
          <w:rFonts w:hint="eastAsia" w:ascii="仿宋" w:hAnsi="仿宋"/>
          <w:color w:val="auto"/>
          <w:highlight w:val="none"/>
          <w:lang w:eastAsia="zh-CN"/>
        </w:rPr>
        <w:t xml:space="preserve">响应单位</w:t>
      </w:r>
      <w:r>
        <w:rPr>
          <w:rFonts w:hint="eastAsia" w:ascii="仿宋" w:hAnsi="仿宋"/>
          <w:color w:val="auto"/>
          <w:highlight w:val="none"/>
        </w:rPr>
        <w:t xml:space="preserve">提供的有关现场的资料和数据，是采购人现有的并认为能使</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可利用的资料。采购人对</w:t>
      </w:r>
      <w:r>
        <w:rPr>
          <w:rFonts w:hint="eastAsia" w:ascii="仿宋" w:hAnsi="仿宋"/>
          <w:color w:val="auto"/>
          <w:highlight w:val="none"/>
          <w:lang w:eastAsia="zh-CN"/>
        </w:rPr>
        <w:t xml:space="preserve">响应单位</w:t>
      </w:r>
      <w:r>
        <w:rPr>
          <w:rFonts w:hint="eastAsia" w:ascii="仿宋" w:hAnsi="仿宋"/>
          <w:color w:val="auto"/>
          <w:highlight w:val="none"/>
        </w:rPr>
        <w:t xml:space="preserve">由此而做出的推论、理解和结论概不负责。</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(3)</w:t>
      </w:r>
      <w:r>
        <w:rPr>
          <w:rFonts w:hint="eastAsia" w:ascii="仿宋" w:hAnsi="仿宋"/>
          <w:color w:val="auto"/>
          <w:highlight w:val="none"/>
        </w:rPr>
        <w:t xml:space="preserve">经采购人允许，</w:t>
      </w:r>
      <w:r>
        <w:rPr>
          <w:rFonts w:hint="eastAsia" w:ascii="仿宋" w:hAnsi="仿宋"/>
          <w:color w:val="auto"/>
          <w:highlight w:val="none"/>
          <w:lang w:eastAsia="zh-CN"/>
        </w:rPr>
        <w:t xml:space="preserve">响应单位</w:t>
      </w:r>
      <w:r>
        <w:rPr>
          <w:rFonts w:hint="eastAsia" w:ascii="仿宋" w:hAnsi="仿宋"/>
          <w:color w:val="auto"/>
          <w:highlight w:val="none"/>
        </w:rPr>
        <w:t xml:space="preserve">可为勘察目的进入采购人的项目现场，但</w:t>
      </w:r>
      <w:r>
        <w:rPr>
          <w:rFonts w:hint="eastAsia" w:ascii="仿宋" w:hAnsi="仿宋"/>
          <w:color w:val="auto"/>
          <w:highlight w:val="none"/>
          <w:lang w:eastAsia="zh-CN"/>
        </w:rPr>
        <w:t xml:space="preserve">响应单位</w:t>
      </w:r>
      <w:r>
        <w:rPr>
          <w:rFonts w:hint="eastAsia" w:ascii="仿宋" w:hAnsi="仿宋"/>
          <w:color w:val="auto"/>
          <w:highlight w:val="none"/>
        </w:rPr>
        <w:t xml:space="preserve">不得因此使采购人承担有关的责任和蒙受损失。</w:t>
      </w:r>
      <w:r>
        <w:rPr>
          <w:rFonts w:hint="eastAsia" w:ascii="仿宋" w:hAnsi="仿宋"/>
          <w:color w:val="auto"/>
          <w:highlight w:val="none"/>
          <w:lang w:eastAsia="zh-CN"/>
        </w:rPr>
        <w:t xml:space="preserve">响应单位</w:t>
      </w:r>
      <w:r>
        <w:rPr>
          <w:rFonts w:hint="eastAsia" w:ascii="仿宋" w:hAnsi="仿宋"/>
          <w:color w:val="auto"/>
          <w:highlight w:val="none"/>
        </w:rPr>
        <w:t xml:space="preserve">应承担勘察现场的责任和风险。</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(4)</w:t>
      </w:r>
      <w:r>
        <w:rPr>
          <w:rFonts w:hint="eastAsia" w:ascii="仿宋" w:hAnsi="仿宋"/>
          <w:color w:val="auto"/>
          <w:highlight w:val="none"/>
          <w:lang w:eastAsia="zh-CN"/>
        </w:rPr>
        <w:t xml:space="preserve">响应单位</w:t>
      </w:r>
      <w:r>
        <w:rPr>
          <w:rFonts w:hint="eastAsia" w:ascii="仿宋" w:hAnsi="仿宋"/>
          <w:color w:val="auto"/>
          <w:highlight w:val="none"/>
        </w:rPr>
        <w:t xml:space="preserve">应在现场勘察时，熟悉现场及周围交通道路等情况，以获得一切可能影响其投标的直接资料。</w:t>
      </w:r>
      <w:r>
        <w:rPr>
          <w:rFonts w:hint="eastAsia" w:ascii="仿宋" w:hAnsi="仿宋"/>
          <w:color w:val="auto"/>
          <w:highlight w:val="none"/>
          <w:lang w:eastAsia="zh-CN"/>
        </w:rPr>
        <w:t xml:space="preserve">响应单位</w:t>
      </w:r>
      <w:r>
        <w:rPr>
          <w:rFonts w:hint="eastAsia" w:ascii="仿宋" w:hAnsi="仿宋"/>
          <w:color w:val="auto"/>
          <w:highlight w:val="none"/>
        </w:rPr>
        <w:t xml:space="preserve">中标后，不得以不完全了解现场情况为理由而向采购人提出任何索赔的要求，对此采购人不承担任何责任并将不作任何答复与考虑。</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5"/>
        <w:ind w:left="0" w:firstLine="0"/>
      </w:pPr>
      <w:r/>
      <w:r/>
    </w:p>
    <w:p>
      <w:pPr>
        <w:rPr>
          <w:b/>
          <w:sz w:val="44"/>
          <w:szCs w:val="44"/>
        </w:rPr>
      </w:pPr>
      <w:r>
        <w:rPr>
          <w:rFonts w:hint="eastAsia"/>
          <w:b/>
          <w:sz w:val="44"/>
          <w:szCs w:val="44"/>
        </w:rPr>
        <w:br w:type="page" w:clear="all"/>
      </w:r>
      <w:r/>
    </w:p>
    <w:p>
      <w:pPr>
        <w:pStyle w:val="829"/>
        <w:ind w:left="0" w:firstLine="0"/>
        <w:jc w:val="center"/>
        <w:spacing w:line="360" w:lineRule="auto"/>
        <w:rPr>
          <w:b/>
          <w:sz w:val="44"/>
          <w:szCs w:val="44"/>
        </w:rPr>
      </w:pPr>
      <w:r/>
      <w:bookmarkStart w:id="86" w:name="_Toc166155490"/>
      <w:r>
        <w:rPr>
          <w:rFonts w:hint="eastAsia"/>
          <w:b/>
          <w:sz w:val="44"/>
          <w:szCs w:val="44"/>
        </w:rPr>
        <w:t xml:space="preserve">第五章 </w:t>
      </w:r>
      <w:bookmarkStart w:id="87" w:name="合同的特殊条款"/>
      <w:r/>
      <w:bookmarkEnd w:id="87"/>
      <w:r>
        <w:rPr>
          <w:rFonts w:hint="eastAsia"/>
          <w:b/>
          <w:sz w:val="44"/>
          <w:szCs w:val="44"/>
        </w:rPr>
        <w:t xml:space="preserve">合同及主要条款</w:t>
      </w:r>
      <w:bookmarkEnd w:id="79"/>
      <w:r/>
      <w:bookmarkEnd w:id="80"/>
      <w:r/>
      <w:bookmarkEnd w:id="81"/>
      <w:r/>
      <w:bookmarkEnd w:id="82"/>
      <w:r/>
      <w:bookmarkEnd w:id="83"/>
      <w:r/>
      <w:bookmarkEnd w:id="84"/>
      <w:r/>
      <w:bookmarkEnd w:id="86"/>
      <w:r/>
      <w:bookmarkEnd w:id="85"/>
      <w:r/>
    </w:p>
    <w:p>
      <w:pPr>
        <w:ind w:left="0"/>
        <w:jc w:val="center"/>
        <w:spacing w:line="360" w:lineRule="auto"/>
        <w:widowControl w:val="off"/>
        <w:rPr>
          <w:rFonts w:hint="eastAsia" w:ascii="宋体" w:hAnsi="宋体" w:eastAsia="宋体" w:cs="宋体"/>
          <w:b/>
          <w:color w:val="000000"/>
          <w:sz w:val="21"/>
          <w:szCs w:val="21"/>
          <w:highlight w:val="none"/>
        </w:rPr>
      </w:pPr>
      <w:r/>
      <w:bookmarkStart w:id="88" w:name="_Toc58248884"/>
      <w:r/>
      <w:bookmarkStart w:id="89" w:name="_Toc27667"/>
      <w:r/>
      <w:bookmarkStart w:id="90" w:name="_Toc8564"/>
      <w:r/>
      <w:bookmarkStart w:id="91" w:name="_Toc57376410"/>
      <w:r/>
      <w:bookmarkStart w:id="92" w:name="_Toc32730"/>
      <w:r>
        <w:rPr>
          <w:rFonts w:hint="eastAsia" w:ascii="宋体" w:hAnsi="宋体" w:eastAsia="宋体" w:cs="宋体"/>
          <w:b/>
          <w:color w:val="000000"/>
          <w:sz w:val="21"/>
          <w:szCs w:val="21"/>
          <w:highlight w:val="none"/>
        </w:rPr>
        <w:t xml:space="preserve">政府采购合同</w:t>
      </w:r>
      <w:r/>
    </w:p>
    <w:p>
      <w:pPr>
        <w:ind w:left="0" w:firstLine="48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甲方：苏州市公安局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地址：苏州市相城区人民路3998号</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根据《中华人民共和国民法典》等相关法律法规的规定，甲乙双方就此次成交的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苏州市公安局出入境管理支队会议室信息化升级改造</w:t>
      </w:r>
      <w:r>
        <w:rPr>
          <w:rFonts w:hint="eastAsia" w:ascii="宋体" w:hAnsi="宋体" w:eastAsia="宋体" w:cs="宋体"/>
          <w:color w:val="000000"/>
          <w:sz w:val="21"/>
          <w:szCs w:val="21"/>
          <w:highlight w:val="none"/>
        </w:rPr>
        <w:t xml:space="preserve">】项目（以下简称“本项目”）购销事宜，签订本合同书，以兹共同遵守。</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w:t>
      </w:r>
      <w:bookmarkStart w:id="93" w:name="_Hlk55399711"/>
      <w:r>
        <w:rPr>
          <w:rFonts w:hint="eastAsia" w:ascii="宋体" w:hAnsi="宋体" w:eastAsia="宋体" w:cs="宋体"/>
          <w:b/>
          <w:color w:val="000000"/>
          <w:sz w:val="21"/>
          <w:szCs w:val="21"/>
          <w:highlight w:val="none"/>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（1）本合同书及本合同书签署后各方以书面形式确认的补充协议等；</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w:t>
      </w:r>
      <w:r>
        <w:rPr>
          <w:rFonts w:hint="eastAsia" w:ascii="宋体" w:hAnsi="宋体" w:eastAsia="宋体" w:cs="宋体"/>
          <w:color w:val="000000"/>
          <w:sz w:val="21"/>
          <w:szCs w:val="21"/>
          <w:highlight w:val="none"/>
        </w:rPr>
        <w:tab/>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（4）投标（响应）文件；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（5）乙方在开评标过程中所作的其它承诺、声明、书面澄清等。</w:t>
      </w:r>
      <w:r/>
    </w:p>
    <w:p>
      <w:pPr>
        <w:ind w:left="0" w:firstLine="48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以上文件视为是能互相说明的，如上述文件之间存在冲突或不一致的，以排列序位在前的文件为准，同一序位的文件以形成时间在后的为准。</w:t>
      </w:r>
      <w:bookmarkEnd w:id="93"/>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二、合同内容</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（一）项目内容：乙方负责完成甲方的</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 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，具体内容见下表：</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839"/>
        <w:tblW w:w="5697" w:type="pct"/>
        <w:jc w:val="center"/>
        <w:tblLayout w:type="fixed"/>
        <w:tblCellMar>
          <w:left w:w="0" w:type="dxa"/>
          <w:top w:w="0" w:type="dxa"/>
          <w:right w:w="0" w:type="dxa"/>
          <w:bottom w:w="0" w:type="dxa"/>
        </w:tblCellMar>
        <w:tblLook w:val="04A0" w:firstRow="1" w:lastRow="0" w:firstColumn="1" w:lastColumn="0" w:noHBand="0" w:noVBand="1"/>
      </w:tblPr>
      <w:tblGrid>
        <w:gridCol w:w="857"/>
        <w:gridCol w:w="1958"/>
        <w:gridCol w:w="3564"/>
        <w:gridCol w:w="841"/>
        <w:gridCol w:w="841"/>
        <w:gridCol w:w="1175"/>
        <w:gridCol w:w="1345"/>
        <w:gridCol w:w="683"/>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firstLine="42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详见附件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总价（含税）：</w:t>
            </w:r>
            <w:r>
              <w:rPr>
                <w:rFonts w:hint="eastAsia" w:ascii="宋体" w:hAnsi="宋体" w:eastAsia="宋体" w:cs="宋体"/>
                <w:color w:val="000000"/>
                <w:sz w:val="21"/>
                <w:szCs w:val="21"/>
                <w:highlight w:val="none"/>
              </w:rPr>
              <w:t xml:space="preserve">                             ¥</w:t>
            </w:r>
            <w:r/>
          </w:p>
        </w:tc>
      </w:tr>
    </w:tbl>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（二）交付期限：自本合同签订生效之日起【</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】日内（不含试运行时间，试运行时间不少于30日），乙方应完成本项目全部采购内容的安装、调试并交付甲方正常使用。</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（三）交付地点：甲方指定地点。</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（四）质保期：不少于【</w:t>
      </w: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】个月，自本项目设备经甲方最终验收通过之日起开始计算。</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三、价格与支付</w:t>
      </w:r>
      <w:r/>
    </w:p>
    <w:p>
      <w:pPr>
        <w:ind w:left="0" w:firstLine="48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（一）本合同金额按此次中标（成交）价格执行，</w:t>
      </w:r>
      <w:bookmarkStart w:id="94" w:name="_Hlk55399813"/>
      <w:r>
        <w:rPr>
          <w:rFonts w:hint="eastAsia" w:ascii="宋体" w:hAnsi="宋体" w:eastAsia="宋体" w:cs="宋体"/>
          <w:color w:val="000000"/>
          <w:sz w:val="21"/>
          <w:szCs w:val="21"/>
          <w:highlight w:val="none"/>
        </w:rPr>
        <w:t xml:space="preserve">本合同总金额（含税）为人民币（大写）___________________（¥：____________</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。上述合同总金额</w:t>
      </w:r>
      <w:bookmarkEnd w:id="94"/>
      <w:r>
        <w:rPr>
          <w:rFonts w:hint="eastAsia" w:ascii="宋体" w:hAnsi="宋体" w:eastAsia="宋体" w:cs="宋体"/>
          <w:color w:val="000000"/>
          <w:sz w:val="21"/>
          <w:szCs w:val="21"/>
          <w:highlight w:val="none"/>
        </w:rPr>
        <w:t xml:space="preserve">已包括</w:t>
      </w:r>
      <w:r>
        <w:rPr>
          <w:rFonts w:hint="eastAsia" w:ascii="宋体" w:hAnsi="宋体" w:eastAsia="宋体" w:cs="宋体"/>
          <w:color w:val="000000"/>
          <w:sz w:val="21"/>
          <w:szCs w:val="21"/>
          <w:highlight w:val="none"/>
          <w:lang w:val="zh-CN"/>
        </w:rPr>
        <w:t xml:space="preserve">响应产品、</w:t>
      </w:r>
      <w:bookmarkStart w:id="95" w:name="_Hlk32483319"/>
      <w:r>
        <w:rPr>
          <w:rFonts w:hint="eastAsia" w:ascii="宋体" w:hAnsi="宋体" w:eastAsia="宋体" w:cs="宋体"/>
          <w:color w:val="000000"/>
          <w:sz w:val="21"/>
          <w:szCs w:val="21"/>
          <w:highlight w:val="none"/>
          <w:lang w:val="zh-CN"/>
        </w:rPr>
        <w:t xml:space="preserve">安装辅材及其备品备件和专用工具费用</w:t>
      </w:r>
      <w:bookmarkEnd w:id="95"/>
      <w:r>
        <w:rPr>
          <w:rFonts w:hint="eastAsia" w:ascii="宋体" w:hAnsi="宋体" w:eastAsia="宋体" w:cs="宋体"/>
          <w:color w:val="000000"/>
          <w:sz w:val="21"/>
          <w:szCs w:val="21"/>
          <w:highlight w:val="none"/>
          <w:lang w:val="zh-CN"/>
        </w:rPr>
        <w:t xml:space="preserve">、税费、包装、运至最终目的地的运输、保险、现场安装调试、检测验收、技术支持与培训、质保和售后服务及相关劳务支出等</w:t>
      </w:r>
      <w:r>
        <w:rPr>
          <w:rFonts w:hint="eastAsia" w:ascii="宋体" w:hAnsi="宋体" w:eastAsia="宋体" w:cs="宋体"/>
          <w:color w:val="000000"/>
          <w:sz w:val="21"/>
          <w:szCs w:val="21"/>
          <w:highlight w:val="none"/>
        </w:rPr>
        <w:t xml:space="preserve">履行本合同</w:t>
      </w:r>
      <w:r>
        <w:rPr>
          <w:rFonts w:hint="eastAsia" w:ascii="宋体" w:hAnsi="宋体" w:eastAsia="宋体" w:cs="宋体"/>
          <w:color w:val="000000"/>
          <w:sz w:val="21"/>
          <w:szCs w:val="21"/>
          <w:highlight w:val="none"/>
          <w:lang w:val="zh-CN"/>
        </w:rPr>
        <w:t xml:space="preserve">所发生的全部费用以及</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zh-CN"/>
        </w:rPr>
        <w:t xml:space="preserve">的企业利润、税金和政策性文件规定及合同包含的所有风险、责任等各项应有费用</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除非本合同另有约定或经甲乙双方协商同意，乙方不得再要求追加任何其他费用。同时，除本合同另有约定外，本合同价格在本合同实施期间不因市场变化因素而变动。</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（二）合同价款的支付及付款方式：</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1、付款流程：</w:t>
      </w:r>
      <w:r>
        <w:rPr>
          <w:rFonts w:hint="eastAsia" w:ascii="宋体" w:hAnsi="宋体" w:eastAsia="宋体" w:cs="宋体"/>
          <w:color w:val="000000"/>
          <w:sz w:val="21"/>
          <w:szCs w:val="21"/>
          <w:highlight w:val="none"/>
          <w:lang w:val="en-US" w:eastAsia="zh-CN"/>
        </w:rPr>
        <w:t xml:space="preserve">合同签订后【30】日内采购方向成交单位支付合同金额的30%作为预付款，设备到货安装调试完成，系统功能正常，项目最终验收合格后【30】日内支付剩余尾款。</w:t>
      </w:r>
      <w:r/>
    </w:p>
    <w:p>
      <w:pPr>
        <w:ind w:left="0" w:firstLine="42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2、乙方提请甲方付款前，应</w:t>
      </w:r>
      <w:r>
        <w:rPr>
          <w:rFonts w:hint="eastAsia" w:ascii="宋体" w:hAnsi="宋体" w:eastAsia="宋体" w:cs="宋体"/>
          <w:sz w:val="21"/>
          <w:szCs w:val="21"/>
          <w:highlight w:val="none"/>
        </w:rPr>
        <w:t xml:space="preserve">提供以下资料：</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（1）合法有效且符合甲方要求的发票；</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（2）随设备附带的所有有关资料（如质量保证书等）；</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（3）由甲乙双方共同签章的《政府采购合同履行验收书》。</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若乙方未按要求提供上述资料导致甲方迟延付款的，甲方不承担逾期付款的违约责任。</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w:t>
      </w:r>
      <w:r>
        <w:rPr>
          <w:rFonts w:hint="eastAsia" w:ascii="宋体" w:hAnsi="宋体" w:eastAsia="宋体" w:cs="宋体"/>
          <w:sz w:val="21"/>
          <w:szCs w:val="21"/>
          <w:highlight w:val="none"/>
        </w:rPr>
        <w:t xml:space="preserve">本</w:t>
      </w:r>
      <w:r>
        <w:rPr>
          <w:rFonts w:hint="eastAsia" w:ascii="宋体" w:hAnsi="宋体" w:eastAsia="宋体" w:cs="宋体"/>
          <w:color w:val="000000"/>
          <w:sz w:val="21"/>
          <w:szCs w:val="21"/>
          <w:highlight w:val="none"/>
        </w:rPr>
        <w:t xml:space="preserve">次货款以数字人民币形式或银行转账支付</w:t>
      </w:r>
      <w:r>
        <w:rPr>
          <w:rFonts w:hint="eastAsia" w:ascii="宋体" w:hAnsi="宋体" w:eastAsia="宋体" w:cs="宋体"/>
          <w:sz w:val="21"/>
          <w:szCs w:val="21"/>
          <w:highlight w:val="none"/>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（1）乙方数字人民币账户信息如下：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账户名：</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数字人民币账号（数币钱包ID）：</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（2）乙方银行转账账户信息如下：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履约保证金金额为：合同总金额的【</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】%；即人民币大写圆整（小写￥）。</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在合同签订后【20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w:t>
      </w:r>
      <w:r>
        <w:rPr>
          <w:rFonts w:hint="eastAsia" w:ascii="宋体" w:hAnsi="宋体" w:eastAsia="宋体" w:cs="宋体"/>
          <w:b/>
          <w:color w:val="000000"/>
          <w:sz w:val="21"/>
          <w:szCs w:val="21"/>
          <w:highlight w:val="none"/>
        </w:rPr>
        <w:t xml:space="preserve">（履约保证金的有效期限应不早于项目服务期限结束之前，请乙方合理选择履约保证金形式。）</w:t>
      </w:r>
      <w:r>
        <w:rPr>
          <w:rFonts w:hint="eastAsia" w:ascii="宋体" w:hAnsi="宋体" w:eastAsia="宋体" w:cs="宋体"/>
          <w:color w:val="000000"/>
          <w:sz w:val="21"/>
          <w:szCs w:val="21"/>
          <w:highlight w:val="none"/>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四、保密条款</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五、质量保证</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w:t>
      </w:r>
      <w:bookmarkStart w:id="96" w:name="_Hlk32483710"/>
      <w:r>
        <w:rPr>
          <w:rFonts w:hint="eastAsia" w:ascii="宋体" w:hAnsi="宋体" w:eastAsia="宋体" w:cs="宋体"/>
          <w:color w:val="000000"/>
          <w:sz w:val="21"/>
          <w:szCs w:val="21"/>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96"/>
      <w:r/>
      <w:r/>
    </w:p>
    <w:p>
      <w:pPr>
        <w:ind w:left="0" w:firstLine="413"/>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六、包装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（二）乙方应保证其提供的货物是原包装未拆封的商品，在交付甲方验收前不得拆箱。</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七、设备的交付</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（一）本项目设备的所有权自设备由乙方交付甲方时转移。</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（二）乙方应当按照本合同约定的期限和约定的地点交付设备。</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（三）乙方应当按照本合同约定或者交易习惯向甲方交付提取设备单证以外的有关单证和资料。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（四）本合同中所称“交付”，除根据上下文明显指设备到货时的交货外，均指完成安装调试后的交付。</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（五）乙方负责安排货物运输，因交货产生的运输、装卸、安装、保险等相关费用全部由乙方承担。货物在交付甲方并通过验收合格前，其灭失、损毁的风险由乙方承担。</w:t>
      </w:r>
      <w:r/>
    </w:p>
    <w:p>
      <w:pPr>
        <w:ind w:left="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    八、伴随服务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（一）乙方除应按照本合同约定及甲方的要求履行按期按量交付合格设备的义务外，还应当提供下列服务：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1、设备的现场安装、启动、调试、监督（如果必须安装、调试的话）；</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2、提供设备组装和一般维修所必需的工具；</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3、在本合同规定的期限内对所提供的设备实行运行监督、维修服务的前提条件是该服务并不能免除乙方在质量保证期内应承担的义务；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4、对甲方技术人员进行技术指导或培训服务。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（二）除本合同另有规定外，伴随服务的费用均已包含在本合同总价款中，甲方不再另行向乙方支付任何其他费用。</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九、设备的检验（检测）和验收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（三）乙方应自本项目所有设备交付甲方，完成安装、调试，并试运行完成之日起15日内进行验收。特殊情况需延长的，</w:t>
      </w:r>
      <w:bookmarkStart w:id="97" w:name="_Hlk32482846"/>
      <w:r>
        <w:rPr>
          <w:rFonts w:hint="eastAsia" w:ascii="宋体" w:hAnsi="宋体" w:eastAsia="宋体" w:cs="宋体"/>
          <w:color w:val="000000"/>
          <w:sz w:val="21"/>
          <w:szCs w:val="21"/>
          <w:highlight w:val="none"/>
        </w:rPr>
        <w:t xml:space="preserve">由甲乙双方另行协商确定</w:t>
      </w:r>
      <w:bookmarkEnd w:id="97"/>
      <w:r>
        <w:rPr>
          <w:rFonts w:hint="eastAsia" w:ascii="宋体" w:hAnsi="宋体" w:eastAsia="宋体" w:cs="宋体"/>
          <w:color w:val="000000"/>
          <w:sz w:val="21"/>
          <w:szCs w:val="21"/>
          <w:highlight w:val="none"/>
        </w:rPr>
        <w:t xml:space="preserve">。</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（六）项目验收以甲方要求的方式、程序、标准为准，乙方应当配合甲方的验收要求，因乙方不配合甲方验收要求导致验收无法进行或验收不通过的，乙方自行承担后果。</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十、设备提出异议的时间和办法</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十一、售后服务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1、本项目免费质量保证期要求不低于【</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】年。免费质量保证期从货物供货、安装、调试正常且经采购使用部门确认最终验收合格之日起算。</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2、在质保期内，如发生故障，提供【</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】小时以内响应，【</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】小时以内赶到故障现场进行维护服务；从乙方工程技术人员进行故障处理开始，到全部故障排除，整个系统完全恢复到故障前的正常状态所需时间不大于【</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】小时。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十二、安全生产</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（二）所有作业人员均需按照国家法律法规之规定，取得对应上岗资格证书、作业许可证书、特种作业证书等相关资格证书，方可上岗作业。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8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十三、分包与转包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（一）本合同项目不得转包与分包。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（三）因分包或转包导致甲方遭受损失的，乙方应赔偿甲方一切直接和间接损失。</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合同一方不履行合同义务或者履行合同义务不符合约定的，应当承担继续履行、采取补救措施或赔偿损失等违约责任。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1、本合同生效后，甲方无正当理由要求退货的，应向乙方支付本合同总金额20%的违约金，违约金不足以弥补损失的，乙方有权要求甲方补足。</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2、甲方逾期支付合同价款的，每逾期1日，应向乙方支付逾期付款金额万分之四的违约金，</w:t>
      </w:r>
      <w:bookmarkStart w:id="98" w:name="_Hlk27642747"/>
      <w:r>
        <w:rPr>
          <w:rFonts w:hint="eastAsia" w:ascii="宋体" w:hAnsi="宋体" w:eastAsia="宋体" w:cs="宋体"/>
          <w:color w:val="000000"/>
          <w:sz w:val="21"/>
          <w:szCs w:val="21"/>
          <w:highlight w:val="none"/>
        </w:rPr>
        <w:t xml:space="preserve">但甲方支付的该项违约金总额以逾期付款金额的20%为限</w:t>
      </w:r>
      <w:bookmarkEnd w:id="98"/>
      <w:r>
        <w:rPr>
          <w:rFonts w:hint="eastAsia" w:ascii="宋体" w:hAnsi="宋体" w:eastAsia="宋体" w:cs="宋体"/>
          <w:color w:val="000000"/>
          <w:sz w:val="21"/>
          <w:szCs w:val="21"/>
          <w:highlight w:val="none"/>
        </w:rPr>
        <w:t xml:space="preserve">。</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3、甲方违反本合同规定，无正当理由拒绝接收乙方交付的合格标的物的，应当承担因此给乙方造成的损失。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（二）乙方违约责任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1、乙方未能按本合同约定的期限交付质量符合本合同约定货物的，甲方有权选择采取以下一种或多种措施：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（1）每逾期一日，要求乙方按照本合同总金额的万分之四向甲方支付违约金，并在甲方指定期限内交付符合本合同约定的货物。</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6、本合同约定的乙方应付违约金不足以弥补甲方一切直接或间接损失的，乙方应当足额赔偿。</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7、乙方对招投标文件中承诺函所承诺的内容未按约定提供，甲方有权终止合同，且乙方需向甲方支付本合同总金额【20】%的违约金。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若甲方在本合同完结之后，产生的后续其他项目涉及到与本合同内相关设备的（包括但不限于）关联、适配、调用、整合等相关工作乙方应给与新供应商无条件配合，否则甲方任拥有追责权利，可要求乙方给与赔偿等相关补救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9、乙方违反本合同第十三条约定之情形的，除按相应条款承担违约责任外，甲方还有权依据本合同第十四条追究其违约责任。</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十五、不可抗力</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（一）合同一方因不可抗力不能履行合同的，根据不可抗力的影响，部分或者全部免除责任。但合同一方迟延履行后发生不可抗力的，不能免除责任。</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（二）合同一方因不可抗力不能履行合同的，应当在不可抗力发生后3日内通知对方，以减轻可能给对方造成的损失，并应当</w:t>
      </w:r>
      <w:bookmarkStart w:id="99" w:name="_Hlk62832803"/>
      <w:r>
        <w:rPr>
          <w:rFonts w:hint="eastAsia" w:ascii="宋体" w:hAnsi="宋体" w:eastAsia="宋体" w:cs="宋体"/>
          <w:color w:val="000000"/>
          <w:sz w:val="21"/>
          <w:szCs w:val="21"/>
          <w:highlight w:val="none"/>
        </w:rPr>
        <w:t xml:space="preserve">不可抗力通知发出后的7日</w:t>
      </w:r>
      <w:bookmarkEnd w:id="99"/>
      <w:r>
        <w:rPr>
          <w:rFonts w:hint="eastAsia" w:ascii="宋体" w:hAnsi="宋体" w:eastAsia="宋体" w:cs="宋体"/>
          <w:color w:val="000000"/>
          <w:sz w:val="21"/>
          <w:szCs w:val="21"/>
          <w:highlight w:val="none"/>
        </w:rPr>
        <w:t xml:space="preserve">内提供书面证明文件。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w:t>
      </w:r>
      <w:bookmarkStart w:id="100" w:name="_Hlk62832818"/>
      <w:r>
        <w:rPr>
          <w:rFonts w:hint="eastAsia" w:ascii="宋体" w:hAnsi="宋体" w:eastAsia="宋体" w:cs="宋体"/>
          <w:color w:val="000000"/>
          <w:sz w:val="21"/>
          <w:szCs w:val="21"/>
          <w:highlight w:val="none"/>
        </w:rPr>
        <w:t xml:space="preserve">不可抗力事由消除后，合同继续履行或解除等相关事宜，由合同双方协商解决。</w:t>
      </w:r>
      <w:bookmarkEnd w:id="100"/>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十六、索赔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w:t>
      </w:r>
      <w:bookmarkStart w:id="101" w:name="_Hlk62832834"/>
      <w:r>
        <w:rPr>
          <w:rFonts w:hint="eastAsia" w:ascii="宋体" w:hAnsi="宋体" w:eastAsia="宋体" w:cs="宋体"/>
          <w:color w:val="000000"/>
          <w:sz w:val="21"/>
          <w:szCs w:val="21"/>
          <w:highlight w:val="none"/>
        </w:rPr>
        <w:t xml:space="preserve">乙方交付的本项目设备的质量、数量、规格、性能等经检验（检测）、验收不合格的，</w:t>
      </w:r>
      <w:bookmarkEnd w:id="101"/>
      <w:r>
        <w:rPr>
          <w:rFonts w:hint="eastAsia" w:ascii="宋体" w:hAnsi="宋体" w:eastAsia="宋体" w:cs="宋体"/>
          <w:color w:val="000000"/>
          <w:sz w:val="21"/>
          <w:szCs w:val="21"/>
          <w:highlight w:val="none"/>
        </w:rPr>
        <w:t xml:space="preserve">甲方有权根据当地产品质量检验（检测）机构或其他有关部门出具的检验（检测）、验收证书向乙方提出索赔。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（二）在本合同规定的检验（检测）期限和质量保证期内，如果乙方对甲方提出的索赔或异议有责任，则乙方应按甲方同意的下列一种或多种方式解决索赔事宜：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设备所需的其他必要费用。</w:t>
      </w:r>
      <w:r/>
    </w:p>
    <w:p>
      <w:pPr>
        <w:ind w:left="0"/>
        <w:spacing w:line="360" w:lineRule="auto"/>
        <w:widowControl w:val="off"/>
        <w:tabs>
          <w:tab w:val="left" w:pos="0"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2、根据设备的低劣程度、损坏程度以及甲方遭受损失的数额，经甲乙双方协商确定降低设备的价格。</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w:t>
      </w:r>
      <w:bookmarkStart w:id="102" w:name="_Hlk62832935"/>
      <w:r>
        <w:rPr>
          <w:rFonts w:hint="eastAsia" w:ascii="宋体" w:hAnsi="宋体" w:eastAsia="宋体" w:cs="宋体"/>
          <w:color w:val="000000"/>
          <w:sz w:val="21"/>
          <w:szCs w:val="21"/>
          <w:highlight w:val="none"/>
        </w:rPr>
        <w:t xml:space="preserve">乙方应在收到甲方书面索赔通知后7日内，</w:t>
      </w:r>
      <w:bookmarkEnd w:id="102"/>
      <w:r>
        <w:rPr>
          <w:rFonts w:hint="eastAsia" w:ascii="宋体" w:hAnsi="宋体" w:eastAsia="宋体" w:cs="宋体"/>
          <w:color w:val="000000"/>
          <w:sz w:val="21"/>
          <w:szCs w:val="21"/>
          <w:highlight w:val="none"/>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2"/>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b/>
          <w:bCs/>
          <w:color w:val="000000"/>
          <w:sz w:val="21"/>
          <w:szCs w:val="21"/>
          <w:highlight w:val="none"/>
        </w:rPr>
        <w:t xml:space="preserve">十七、合同的解除</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（一）除《政府采购法》第49条、第50条第二款规定的情形及本合同约定的情形外，本合同签订后，甲乙双方不得擅自变更、解除或终止本合同。</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（二）有下列情形之一的，合同一方可以解除合同：</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1、因不可抗力致使不能实现合同目的的，未受不可抗力影响的一方有权解除合同；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2、因合同一方违约导致合同不能履行的，另一方有权解除合同；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3、乙方存在违反本合同第十三条之情形的，甲方有权解除合同；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4、有权解除合同的一方，应当在违约事实或不可抗力发生后30日内书面通知对方以主张解除本合同，本合同在书面通知到达对方时解除。</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2"/>
        <w:spacing w:line="360" w:lineRule="auto"/>
        <w:widowControl w:val="off"/>
        <w:rPr>
          <w:rFonts w:hint="eastAsia" w:ascii="宋体" w:hAnsi="宋体" w:eastAsia="宋体" w:cs="宋体"/>
          <w:color w:val="000000"/>
          <w:sz w:val="21"/>
          <w:szCs w:val="21"/>
          <w:highlight w:val="none"/>
        </w:rPr>
      </w:pPr>
      <w:r/>
      <w:bookmarkStart w:id="103" w:name="_Toc13543222"/>
      <w:r>
        <w:rPr>
          <w:rFonts w:hint="eastAsia" w:ascii="宋体" w:hAnsi="宋体" w:eastAsia="宋体" w:cs="宋体"/>
          <w:b/>
          <w:bCs/>
          <w:color w:val="000000"/>
          <w:sz w:val="21"/>
          <w:szCs w:val="21"/>
          <w:highlight w:val="none"/>
        </w:rPr>
        <w:t xml:space="preserve">十八、合同的生效</w:t>
      </w:r>
      <w:bookmarkEnd w:id="103"/>
      <w:r/>
      <w:r/>
    </w:p>
    <w:p>
      <w:pPr>
        <w:ind w:left="0" w:firstLine="420"/>
        <w:spacing w:line="360" w:lineRule="auto"/>
        <w:widowControl w:val="off"/>
        <w:rPr>
          <w:rFonts w:hint="eastAsia" w:ascii="宋体" w:hAnsi="宋体" w:eastAsia="宋体" w:cs="宋体"/>
          <w:color w:val="000000"/>
          <w:sz w:val="21"/>
          <w:szCs w:val="21"/>
          <w:highlight w:val="none"/>
        </w:rPr>
      </w:pPr>
      <w:r/>
      <w:bookmarkStart w:id="104" w:name="_Toc13543223"/>
      <w:r>
        <w:rPr>
          <w:rFonts w:hint="eastAsia" w:ascii="宋体" w:hAnsi="宋体" w:eastAsia="宋体" w:cs="宋体"/>
          <w:color w:val="000000"/>
          <w:sz w:val="21"/>
          <w:szCs w:val="21"/>
          <w:highlight w:val="none"/>
        </w:rPr>
        <w:t xml:space="preserve">本合同经甲乙双方法定代表人或授权代表人签字并加盖公章后即生效，生效后须进行网上备案。</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十九、争议解决</w:t>
      </w:r>
      <w:bookmarkEnd w:id="104"/>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甲乙双方因履行本合同或与本合同有关的一切事项发生争议的，应友好协商解决；协商不成的，任何一方均有权向甲方所在地人民法院起诉。</w:t>
      </w:r>
      <w:bookmarkStart w:id="105" w:name="_Hlk62833016"/>
      <w:r>
        <w:rPr>
          <w:rFonts w:hint="eastAsia" w:ascii="宋体" w:hAnsi="宋体" w:eastAsia="宋体" w:cs="宋体"/>
          <w:color w:val="000000"/>
          <w:sz w:val="21"/>
          <w:szCs w:val="21"/>
          <w:highlight w:val="none"/>
        </w:rPr>
        <w:t xml:space="preserve">因乙方违约或乙方追究甲方违约但不成立，导致甲方为处理此纠纷产生的费用由乙方承担，该费用包括但不限于公证费、诉讼费、保全费、鉴定费、执行费、律师费、差旅费等。</w:t>
      </w:r>
      <w:bookmarkEnd w:id="105"/>
      <w:r/>
      <w:bookmarkStart w:id="106" w:name="_Toc13543224"/>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二十、</w:t>
      </w:r>
      <w:bookmarkEnd w:id="106"/>
      <w:r>
        <w:rPr>
          <w:rFonts w:hint="eastAsia" w:ascii="宋体" w:hAnsi="宋体" w:eastAsia="宋体" w:cs="宋体"/>
          <w:b/>
          <w:bCs/>
          <w:color w:val="000000"/>
          <w:sz w:val="21"/>
          <w:szCs w:val="21"/>
          <w:highlight w:val="none"/>
        </w:rPr>
        <w:t xml:space="preserve">其他附则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（一）合同份数：本合同一式【</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】份，各份合同具有同等法律效力。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（二）本合同未尽事宜应按《中华人民共和国民法典》《中华人民共和国政府采购法》</w:t>
      </w:r>
      <w:bookmarkStart w:id="107" w:name="_Hlk32483171"/>
      <w:r>
        <w:rPr>
          <w:rFonts w:hint="eastAsia" w:ascii="宋体" w:hAnsi="宋体" w:eastAsia="宋体" w:cs="宋体"/>
          <w:color w:val="000000"/>
          <w:sz w:val="21"/>
          <w:szCs w:val="21"/>
          <w:highlight w:val="none"/>
        </w:rPr>
        <w:t xml:space="preserve">以及其它法律、法规</w:t>
      </w:r>
      <w:bookmarkEnd w:id="107"/>
      <w:r>
        <w:rPr>
          <w:rFonts w:hint="eastAsia" w:ascii="宋体" w:hAnsi="宋体" w:eastAsia="宋体" w:cs="宋体"/>
          <w:color w:val="000000"/>
          <w:sz w:val="21"/>
          <w:szCs w:val="21"/>
          <w:highlight w:val="none"/>
        </w:rPr>
        <w:t xml:space="preserve">之规定解释，</w:t>
      </w:r>
      <w:r>
        <w:rPr>
          <w:rFonts w:hint="eastAsia" w:ascii="宋体" w:hAnsi="宋体" w:eastAsia="宋体" w:cs="宋体"/>
          <w:bCs/>
          <w:color w:val="000000"/>
          <w:sz w:val="21"/>
          <w:szCs w:val="21"/>
          <w:highlight w:val="none"/>
        </w:rPr>
        <w:t xml:space="preserve">在执行过程中甲乙双方应在不违背本合同和采购文件的原则下协商解决，协商结果以书面形式盖章记录，作为本合同的附件，与本合同具有同等效力。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w:t>
      </w:r>
      <w:bookmarkStart w:id="108" w:name="_Hlk62833081"/>
      <w:r>
        <w:rPr>
          <w:rFonts w:hint="eastAsia" w:ascii="宋体" w:hAnsi="宋体" w:eastAsia="宋体" w:cs="宋体"/>
          <w:bCs/>
          <w:color w:val="000000"/>
          <w:sz w:val="21"/>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（以下无正文）</w:t>
      </w:r>
      <w:bookmarkEnd w:id="108"/>
      <w:r/>
      <w:r/>
    </w:p>
    <w:p>
      <w:pPr>
        <w:ind w:left="0" w:firstLine="480"/>
        <w:spacing w:line="360" w:lineRule="auto"/>
        <w:widowControl w:val="off"/>
        <w:rPr>
          <w:rFonts w:hint="eastAsia" w:ascii="宋体" w:hAnsi="宋体" w:eastAsia="宋体" w:cs="宋体"/>
          <w:bCs/>
          <w:color w:val="000000"/>
          <w:sz w:val="21"/>
          <w:szCs w:val="21"/>
          <w:highlight w:val="none"/>
        </w:rPr>
      </w:pPr>
      <w:r/>
      <w:bookmarkStart w:id="109" w:name="_Hlk62833094"/>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甲方（盖章）：苏州市公安局                  乙方（盖章）：</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法定（授权）代表人（签字）：                法定（授权）代表人（签字）：</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    年   月   日                     日期：    年   月   日</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bookmarkEnd w:id="109"/>
      <w:r/>
    </w:p>
    <w:p>
      <w:pPr>
        <w:ind w:left="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spacing w:line="360" w:lineRule="exact"/>
        <w:rPr>
          <w:rFonts w:ascii="宋体" w:hAnsi="宋体"/>
          <w:b/>
          <w:sz w:val="44"/>
          <w:szCs w:val="22"/>
        </w:rPr>
      </w:pPr>
      <w:r>
        <w:rPr>
          <w:rFonts w:ascii="宋体" w:hAnsi="宋体"/>
          <w:b/>
          <w:sz w:val="44"/>
          <w:szCs w:val="22"/>
        </w:rPr>
      </w:r>
      <w:r/>
    </w:p>
    <w:p>
      <w:pPr>
        <w:ind w:left="0"/>
        <w:jc w:val="left"/>
        <w:spacing w:line="360" w:lineRule="auto"/>
        <w:rPr>
          <w:rFonts w:ascii="宋体" w:hAnsi="宋体"/>
          <w:sz w:val="21"/>
        </w:rPr>
      </w:pPr>
      <w:r>
        <w:rPr>
          <w:rFonts w:ascii="宋体" w:hAnsi="宋体"/>
          <w:sz w:val="21"/>
        </w:rPr>
      </w:r>
      <w:r/>
    </w:p>
    <w:p>
      <w:pPr>
        <w:pStyle w:val="829"/>
        <w:ind w:left="0" w:firstLine="0"/>
        <w:jc w:val="center"/>
        <w:spacing w:line="360" w:lineRule="auto"/>
        <w:rPr>
          <w:b/>
          <w:sz w:val="44"/>
          <w:szCs w:val="44"/>
        </w:rPr>
      </w:pPr>
      <w:r>
        <w:rPr>
          <w:rFonts w:hint="eastAsia"/>
          <w:b/>
          <w:sz w:val="44"/>
          <w:szCs w:val="44"/>
        </w:rPr>
        <w:br w:type="page" w:clear="all"/>
      </w:r>
      <w:bookmarkStart w:id="110" w:name="_Toc166155491"/>
      <w:r/>
      <w:bookmarkStart w:id="111" w:name="_Toc68611039"/>
      <w:r>
        <w:rPr>
          <w:rFonts w:hint="eastAsia"/>
          <w:b/>
          <w:sz w:val="44"/>
          <w:szCs w:val="44"/>
        </w:rPr>
        <w:t xml:space="preserve">第六章 </w:t>
      </w:r>
      <w:bookmarkStart w:id="112" w:name="评分要点"/>
      <w:r/>
      <w:bookmarkEnd w:id="112"/>
      <w:r>
        <w:rPr>
          <w:rFonts w:hint="eastAsia"/>
          <w:b/>
          <w:sz w:val="44"/>
          <w:szCs w:val="44"/>
        </w:rPr>
        <w:t xml:space="preserve">评审办法</w:t>
      </w:r>
      <w:bookmarkEnd w:id="88"/>
      <w:r/>
      <w:bookmarkEnd w:id="89"/>
      <w:r/>
      <w:bookmarkEnd w:id="90"/>
      <w:r/>
      <w:bookmarkEnd w:id="91"/>
      <w:r/>
      <w:bookmarkEnd w:id="92"/>
      <w:r/>
      <w:bookmarkEnd w:id="110"/>
      <w:r/>
      <w:bookmarkEnd w:id="111"/>
      <w:r/>
      <w:r/>
    </w:p>
    <w:p>
      <w:pPr>
        <w:ind w:left="0" w:firstLine="422"/>
        <w:spacing w:line="360" w:lineRule="auto"/>
        <w:rPr>
          <w:b/>
          <w:sz w:val="21"/>
          <w:szCs w:val="21"/>
        </w:rPr>
      </w:pPr>
      <w:r/>
      <w:bookmarkStart w:id="113" w:name="_Toc698"/>
      <w:r/>
      <w:bookmarkStart w:id="114" w:name="_Toc17476"/>
      <w:r/>
      <w:bookmarkStart w:id="115" w:name="_Toc16264"/>
      <w:r>
        <w:rPr>
          <w:rFonts w:hint="eastAsia"/>
          <w:b/>
          <w:sz w:val="21"/>
          <w:szCs w:val="21"/>
        </w:rPr>
        <w:t xml:space="preserve">一、评审办法：</w:t>
      </w:r>
      <w:bookmarkEnd w:id="113"/>
      <w:r/>
      <w:bookmarkEnd w:id="114"/>
      <w:r/>
      <w:bookmarkEnd w:id="11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highlight w:val="yellow"/>
          <w:lang w:val="en-US" w:eastAsia="zh-CN"/>
        </w:rPr>
        <w:t xml:space="preserve">20</w:t>
      </w:r>
      <w:r>
        <w:rPr>
          <w:rFonts w:hint="eastAsia" w:ascii="宋体" w:hAnsi="宋体"/>
          <w:b/>
          <w:sz w:val="21"/>
          <w:szCs w:val="21"/>
          <w:highlight w:val="yellow"/>
        </w:rPr>
        <w:t xml:space="preserve">%</w:t>
      </w:r>
      <w:r>
        <w:rPr>
          <w:rFonts w:hint="eastAsia" w:ascii="宋体" w:hAnsi="宋体"/>
          <w:sz w:val="21"/>
          <w:szCs w:val="21"/>
          <w:highlight w:val="yellow"/>
        </w:rPr>
        <w:t xml:space="preserve">的</w:t>
      </w:r>
      <w:r>
        <w:rPr>
          <w:rFonts w:hint="eastAsia" w:ascii="宋体" w:hAnsi="宋体"/>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6" w:name="OLE_LINK17"/>
      <w:r>
        <w:rPr>
          <w:rFonts w:ascii="宋体" w:hAnsi="宋体"/>
          <w:sz w:val="21"/>
          <w:szCs w:val="21"/>
        </w:rPr>
        <w:t xml:space="preserve">5.1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5.2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6"/>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885"/>
        <w:ind w:left="0" w:firstLine="0"/>
      </w:pPr>
      <w:r/>
      <w:r/>
    </w:p>
    <w:p>
      <w:pPr>
        <w:ind w:left="0" w:firstLine="422"/>
        <w:spacing w:line="360" w:lineRule="auto"/>
        <w:rPr>
          <w:b/>
          <w:sz w:val="21"/>
          <w:szCs w:val="21"/>
        </w:rPr>
      </w:pPr>
      <w:r>
        <w:rPr>
          <w:rFonts w:hint="eastAsia"/>
          <w:b/>
          <w:sz w:val="21"/>
          <w:szCs w:val="21"/>
        </w:rPr>
        <w:t xml:space="preserve">二、评审内容表</w:t>
      </w:r>
      <w:r/>
    </w:p>
    <w:tbl>
      <w:tblPr>
        <w:tblStyle w:val="839"/>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bookmarkStart w:id="117" w:name="gpc_accord_horizontal_1"/>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是否合格</w:t>
            </w:r>
            <w:r/>
          </w:p>
          <w:p>
            <w:pPr>
              <w:ind w:left="0"/>
              <w:spacing w:line="360" w:lineRule="auto"/>
              <w:rPr>
                <w:rFonts w:ascii="宋体" w:hAnsi="宋体"/>
                <w:szCs w:val="21"/>
              </w:rPr>
            </w:pPr>
            <w:r>
              <w:rPr>
                <w:rFonts w:hint="eastAsia" w:ascii="宋体" w:hAnsi="宋体"/>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rPr>
            </w:pPr>
            <w:r>
              <w:rPr>
                <w:rFonts w:hint="eastAsia" w:ascii="宋体"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bookmarkEnd w:id="117"/>
            <w:r/>
          </w:p>
        </w:tc>
      </w:tr>
    </w:tbl>
    <w:p>
      <w:pPr>
        <w:pStyle w:val="852"/>
        <w:ind w:left="400"/>
        <w:spacing w:line="360" w:lineRule="auto"/>
      </w:pPr>
      <w:r/>
      <w:r/>
    </w:p>
    <w:p>
      <w:pPr>
        <w:jc w:val="right"/>
        <w:spacing w:line="360" w:lineRule="auto"/>
        <w:rPr>
          <w:rFonts w:ascii="宋体" w:hAnsi="宋体"/>
          <w:szCs w:val="21"/>
        </w:rPr>
      </w:pPr>
      <w:r>
        <w:rPr>
          <w:rFonts w:hint="eastAsia" w:ascii="宋体" w:hAnsi="宋体"/>
          <w:szCs w:val="21"/>
        </w:rPr>
        <w:t xml:space="preserve">（全文完）</w:t>
      </w:r>
      <w:r/>
    </w:p>
    <w:p>
      <w:pPr>
        <w:pStyle w:val="885"/>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5"/>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2"/>
    <w:uiPriority w:val="11"/>
    <w:rPr>
      <w:sz w:val="24"/>
      <w:szCs w:val="24"/>
    </w:rPr>
  </w:style>
  <w:style w:type="character" w:styleId="38">
    <w:name w:val="Quote Char"/>
    <w:link w:val="1220"/>
    <w:uiPriority w:val="29"/>
    <w:rPr>
      <w:i/>
    </w:rPr>
  </w:style>
  <w:style w:type="character" w:styleId="40">
    <w:name w:val="Intense Quote Char"/>
    <w:link w:val="1081"/>
    <w:uiPriority w:val="30"/>
    <w:rPr>
      <w:i/>
    </w:rPr>
  </w:style>
  <w:style w:type="character" w:styleId="42">
    <w:name w:val="Header Char"/>
    <w:basedOn w:val="838"/>
    <w:link w:val="870"/>
    <w:uiPriority w:val="99"/>
  </w:style>
  <w:style w:type="character" w:styleId="44">
    <w:name w:val="Footer Char"/>
    <w:basedOn w:val="838"/>
    <w:link w:val="869"/>
    <w:uiPriority w:val="99"/>
  </w:style>
  <w:style w:type="character" w:styleId="46">
    <w:name w:val="Caption Char"/>
    <w:basedOn w:val="845"/>
    <w:link w:val="869"/>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6"/>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uiPriority w:val="0"/>
    <w:qFormat/>
    <w:pPr>
      <w:ind w:left="1024"/>
      <w:jc w:val="both"/>
    </w:pPr>
    <w:rPr>
      <w:rFonts w:ascii="Calibri" w:hAnsi="Calibri" w:eastAsia="宋体" w:cs="Times New Roman"/>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9"/>
    <w:next w:val="828"/>
    <w:uiPriority w:val="0"/>
    <w:qFormat/>
    <w:pPr>
      <w:ind w:left="576" w:firstLine="24"/>
      <w:spacing w:before="260" w:after="260" w:line="416" w:lineRule="auto"/>
      <w:outlineLvl w:val="1"/>
    </w:pPr>
  </w:style>
  <w:style w:type="paragraph" w:styleId="831">
    <w:name w:val="Heading 3"/>
    <w:basedOn w:val="829"/>
    <w:next w:val="828"/>
    <w:uiPriority w:val="0"/>
    <w:qFormat/>
    <w:pPr>
      <w:ind w:left="720"/>
      <w:spacing w:before="260" w:after="260" w:line="416" w:lineRule="auto"/>
      <w:outlineLvl w:val="2"/>
    </w:pPr>
  </w:style>
  <w:style w:type="paragraph" w:styleId="832">
    <w:name w:val="Heading 4"/>
    <w:basedOn w:val="829"/>
    <w:next w:val="828"/>
    <w:uiPriority w:val="0"/>
    <w:qFormat/>
    <w:pPr>
      <w:ind w:left="864" w:firstLine="24"/>
      <w:spacing w:before="280" w:after="290" w:line="376" w:lineRule="auto"/>
      <w:outlineLvl w:val="3"/>
    </w:pPr>
  </w:style>
  <w:style w:type="paragraph" w:styleId="833">
    <w:name w:val="Heading 5"/>
    <w:basedOn w:val="829"/>
    <w:next w:val="828"/>
    <w:uiPriority w:val="0"/>
    <w:qFormat/>
    <w:pPr>
      <w:ind w:left="1008"/>
      <w:spacing w:before="280" w:after="290" w:line="376" w:lineRule="auto"/>
      <w:outlineLvl w:val="4"/>
    </w:pPr>
  </w:style>
  <w:style w:type="paragraph" w:styleId="834">
    <w:name w:val="Heading 6"/>
    <w:basedOn w:val="829"/>
    <w:next w:val="828"/>
    <w:uiPriority w:val="0"/>
    <w:qFormat/>
    <w:pPr>
      <w:ind w:left="1152" w:firstLine="20"/>
      <w:spacing w:before="240" w:after="64" w:line="320" w:lineRule="auto"/>
      <w:outlineLvl w:val="5"/>
    </w:pPr>
  </w:style>
  <w:style w:type="paragraph" w:styleId="835">
    <w:name w:val="Heading 7"/>
    <w:basedOn w:val="829"/>
    <w:next w:val="828"/>
    <w:uiPriority w:val="0"/>
    <w:qFormat/>
    <w:pPr>
      <w:ind w:left="1296" w:firstLine="14"/>
      <w:spacing w:before="240" w:after="64" w:line="320" w:lineRule="auto"/>
      <w:outlineLvl w:val="6"/>
    </w:pPr>
  </w:style>
  <w:style w:type="paragraph" w:styleId="836">
    <w:name w:val="Heading 8"/>
    <w:basedOn w:val="829"/>
    <w:next w:val="828"/>
    <w:uiPriority w:val="0"/>
    <w:qFormat/>
    <w:pPr>
      <w:ind w:left="1440"/>
      <w:spacing w:before="240" w:after="64" w:line="320" w:lineRule="auto"/>
      <w:outlineLvl w:val="7"/>
    </w:pPr>
  </w:style>
  <w:style w:type="paragraph" w:styleId="837">
    <w:name w:val="Heading 9"/>
    <w:basedOn w:val="829"/>
    <w:next w:val="828"/>
    <w:uiPriority w:val="0"/>
    <w:qFormat/>
    <w:pPr>
      <w:ind w:left="1584" w:firstLine="22"/>
      <w:spacing w:before="240" w:after="64" w:line="320" w:lineRule="auto"/>
      <w:outlineLvl w:val="8"/>
    </w:p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9"/>
    <w:next w:val="828"/>
    <w:uiPriority w:val="0"/>
    <w:qFormat/>
    <w:pPr>
      <w:ind w:left="1200" w:firstLine="0"/>
      <w:spacing w:before="0" w:after="0" w:line="240" w:lineRule="auto"/>
      <w:outlineLvl w:val="9"/>
    </w:pPr>
    <w:rPr>
      <w:rFonts w:cs="Calibri"/>
      <w:sz w:val="18"/>
      <w:szCs w:val="18"/>
    </w:rPr>
  </w:style>
  <w:style w:type="paragraph" w:styleId="841">
    <w:name w:val="List Bullet 4"/>
    <w:basedOn w:val="829"/>
    <w:next w:val="842"/>
    <w:uiPriority w:val="0"/>
    <w:qFormat/>
    <w:pPr>
      <w:ind w:left="1620" w:firstLine="2652"/>
      <w:spacing w:before="0" w:after="0" w:line="360" w:lineRule="auto"/>
    </w:pPr>
  </w:style>
  <w:style w:type="paragraph" w:styleId="842">
    <w:name w:val="List Bullet 2"/>
    <w:basedOn w:val="829"/>
    <w:next w:val="828"/>
    <w:uiPriority w:val="0"/>
    <w:qFormat/>
    <w:pPr>
      <w:ind w:left="900" w:firstLine="2652"/>
      <w:spacing w:before="0" w:after="0" w:line="360" w:lineRule="auto"/>
    </w:pPr>
  </w:style>
  <w:style w:type="paragraph" w:styleId="843">
    <w:name w:val="List Number"/>
    <w:basedOn w:val="829"/>
    <w:next w:val="828"/>
    <w:uiPriority w:val="0"/>
    <w:qFormat/>
    <w:pPr>
      <w:ind w:left="454" w:firstLine="2788"/>
      <w:spacing w:before="0" w:after="0" w:line="240" w:lineRule="auto"/>
    </w:pPr>
  </w:style>
  <w:style w:type="paragraph" w:styleId="844">
    <w:name w:val="Normal Indent"/>
    <w:basedOn w:val="828"/>
    <w:next w:val="828"/>
    <w:link w:val="897"/>
    <w:uiPriority w:val="0"/>
    <w:qFormat/>
    <w:pPr>
      <w:ind w:left="420" w:firstLine="4772"/>
    </w:pPr>
    <w:rPr>
      <w:lang w:val="zh-CN"/>
    </w:rPr>
  </w:style>
  <w:style w:type="paragraph" w:styleId="845">
    <w:name w:val="Caption"/>
    <w:basedOn w:val="829"/>
    <w:next w:val="828"/>
    <w:uiPriority w:val="0"/>
    <w:qFormat/>
    <w:pPr>
      <w:ind w:left="200" w:firstLine="2248"/>
      <w:jc w:val="center"/>
      <w:spacing w:before="0" w:after="0" w:line="240" w:lineRule="auto"/>
    </w:pPr>
  </w:style>
  <w:style w:type="paragraph" w:styleId="846">
    <w:name w:val="List Bullet"/>
    <w:basedOn w:val="829"/>
    <w:next w:val="828"/>
    <w:uiPriority w:val="0"/>
    <w:qFormat/>
    <w:pPr>
      <w:ind w:left="900" w:firstLine="2652"/>
      <w:spacing w:before="0" w:after="0" w:line="360" w:lineRule="auto"/>
    </w:pPr>
  </w:style>
  <w:style w:type="paragraph" w:styleId="847">
    <w:name w:val="Document Map"/>
    <w:basedOn w:val="829"/>
    <w:next w:val="848"/>
    <w:uiPriority w:val="0"/>
    <w:qFormat/>
    <w:pPr>
      <w:ind w:left="0" w:firstLine="4"/>
      <w:spacing w:before="0" w:after="0" w:line="240" w:lineRule="auto"/>
      <w:shd w:val="clear" w:color="000000" w:fill="000080"/>
    </w:pPr>
  </w:style>
  <w:style w:type="paragraph" w:styleId="848">
    <w:name w:val="annotation subject"/>
    <w:next w:val="828"/>
    <w:uiPriority w:val="0"/>
    <w:semiHidden/>
    <w:qFormat/>
    <w:pPr>
      <w:ind w:firstLine="4608"/>
      <w:spacing w:line="360" w:lineRule="auto"/>
    </w:pPr>
    <w:rPr>
      <w:rFonts w:ascii="Calibri" w:hAnsi="Calibri" w:eastAsia="宋体" w:cs="Times New Roman"/>
      <w:lang w:val="en-US" w:eastAsia="zh-CN" w:bidi="ar-SA"/>
    </w:rPr>
  </w:style>
  <w:style w:type="paragraph" w:styleId="849">
    <w:name w:val="annotation text"/>
    <w:basedOn w:val="829"/>
    <w:next w:val="828"/>
    <w:uiPriority w:val="0"/>
    <w:qFormat/>
    <w:pPr>
      <w:ind w:left="0" w:firstLine="3584"/>
      <w:spacing w:line="360" w:lineRule="auto"/>
    </w:pPr>
  </w:style>
  <w:style w:type="paragraph" w:styleId="850">
    <w:name w:val="Body Text 3"/>
    <w:basedOn w:val="829"/>
    <w:next w:val="828"/>
    <w:uiPriority w:val="0"/>
    <w:qFormat/>
    <w:pPr>
      <w:ind w:left="0" w:firstLine="2048"/>
      <w:spacing w:before="0" w:after="0" w:line="500" w:lineRule="exact"/>
    </w:pPr>
  </w:style>
  <w:style w:type="paragraph" w:styleId="851">
    <w:name w:val="List Bullet 3"/>
    <w:basedOn w:val="829"/>
    <w:next w:val="828"/>
    <w:uiPriority w:val="0"/>
    <w:qFormat/>
    <w:pPr>
      <w:ind w:left="900" w:firstLine="2652"/>
      <w:spacing w:before="0" w:after="0" w:line="360" w:lineRule="auto"/>
    </w:pPr>
  </w:style>
  <w:style w:type="paragraph" w:styleId="852">
    <w:name w:val="Body Text"/>
    <w:basedOn w:val="828"/>
    <w:next w:val="844"/>
    <w:uiPriority w:val="0"/>
    <w:qFormat/>
    <w:pPr>
      <w:ind w:left="0" w:firstLine="2560"/>
    </w:pPr>
  </w:style>
  <w:style w:type="paragraph" w:styleId="853">
    <w:name w:val="Body Text Indent"/>
    <w:basedOn w:val="828"/>
    <w:next w:val="828"/>
    <w:uiPriority w:val="0"/>
    <w:qFormat/>
    <w:pPr>
      <w:ind w:left="420" w:firstLine="1188"/>
      <w:spacing w:line="360" w:lineRule="exact"/>
    </w:pPr>
  </w:style>
  <w:style w:type="paragraph" w:styleId="854">
    <w:name w:val="List Number 3"/>
    <w:basedOn w:val="829"/>
    <w:next w:val="828"/>
    <w:uiPriority w:val="0"/>
    <w:qFormat/>
    <w:pPr>
      <w:ind w:left="420" w:firstLine="3584"/>
      <w:spacing w:before="0" w:after="0" w:line="240" w:lineRule="auto"/>
    </w:pPr>
  </w:style>
  <w:style w:type="paragraph" w:styleId="855">
    <w:name w:val="List 2"/>
    <w:basedOn w:val="829"/>
    <w:next w:val="840"/>
    <w:uiPriority w:val="0"/>
    <w:qFormat/>
    <w:pPr>
      <w:ind w:left="100" w:firstLine="3640"/>
      <w:spacing w:before="0" w:after="0" w:line="240" w:lineRule="auto"/>
    </w:pPr>
  </w:style>
  <w:style w:type="paragraph" w:styleId="856">
    <w:name w:val="Block Text"/>
    <w:basedOn w:val="829"/>
    <w:next w:val="828"/>
    <w:uiPriority w:val="0"/>
    <w:qFormat/>
    <w:pPr>
      <w:ind w:left="420" w:right="33" w:firstLine="2560"/>
      <w:spacing w:before="0" w:after="0" w:line="240" w:lineRule="auto"/>
    </w:pPr>
  </w:style>
  <w:style w:type="paragraph" w:styleId="857">
    <w:name w:val="toc 5"/>
    <w:basedOn w:val="829"/>
    <w:next w:val="828"/>
    <w:uiPriority w:val="0"/>
    <w:qFormat/>
    <w:pPr>
      <w:ind w:left="800" w:firstLine="0"/>
      <w:spacing w:before="0" w:after="0" w:line="240" w:lineRule="auto"/>
      <w:outlineLvl w:val="9"/>
    </w:pPr>
    <w:rPr>
      <w:rFonts w:cs="Calibri"/>
      <w:sz w:val="18"/>
      <w:szCs w:val="18"/>
    </w:rPr>
  </w:style>
  <w:style w:type="paragraph" w:styleId="858">
    <w:name w:val="toc 3"/>
    <w:basedOn w:val="829"/>
    <w:next w:val="828"/>
    <w:uiPriority w:val="39"/>
    <w:qFormat/>
    <w:pPr>
      <w:ind w:left="400" w:firstLine="0"/>
      <w:spacing w:before="0" w:after="0" w:line="240" w:lineRule="auto"/>
      <w:outlineLvl w:val="9"/>
    </w:pPr>
    <w:rPr>
      <w:rFonts w:cs="Calibri"/>
      <w:i/>
      <w:iCs/>
    </w:rPr>
  </w:style>
  <w:style w:type="paragraph" w:styleId="859">
    <w:name w:val="Plain Text"/>
    <w:basedOn w:val="829"/>
    <w:next w:val="860"/>
    <w:link w:val="898"/>
    <w:uiPriority w:val="0"/>
    <w:qFormat/>
    <w:pPr>
      <w:ind w:left="0" w:firstLine="2048"/>
      <w:spacing w:before="0" w:after="0" w:line="240" w:lineRule="auto"/>
    </w:pPr>
    <w:rPr>
      <w:lang w:val="zh-CN"/>
    </w:rPr>
  </w:style>
  <w:style w:type="paragraph" w:styleId="860">
    <w:name w:val="toc 1"/>
    <w:basedOn w:val="829"/>
    <w:next w:val="828"/>
    <w:uiPriority w:val="39"/>
    <w:qFormat/>
    <w:pPr>
      <w:ind w:left="0" w:firstLine="0"/>
      <w:spacing w:before="120" w:after="120" w:line="240" w:lineRule="auto"/>
      <w:outlineLvl w:val="9"/>
    </w:pPr>
    <w:rPr>
      <w:rFonts w:cs="Calibri"/>
      <w:b/>
      <w:bCs/>
      <w:caps/>
    </w:rPr>
  </w:style>
  <w:style w:type="paragraph" w:styleId="861">
    <w:name w:val="List Bullet 5"/>
    <w:basedOn w:val="829"/>
    <w:next w:val="862"/>
    <w:uiPriority w:val="0"/>
    <w:qFormat/>
    <w:pPr>
      <w:ind w:left="2040" w:firstLine="2560"/>
      <w:spacing w:before="0" w:after="0" w:line="360" w:lineRule="auto"/>
    </w:pPr>
  </w:style>
  <w:style w:type="paragraph" w:styleId="862" w:customStyle="1">
    <w:name w:val="正文首行缩进1"/>
    <w:next w:val="854"/>
    <w:uiPriority w:val="0"/>
    <w:qFormat/>
    <w:pPr>
      <w:ind w:left="420" w:firstLine="2724"/>
      <w:spacing w:after="120" w:line="360" w:lineRule="auto"/>
    </w:pPr>
    <w:rPr>
      <w:rFonts w:ascii="Calibri" w:hAnsi="Calibri" w:eastAsia="宋体" w:cs="Times New Roman"/>
      <w:lang w:val="en-US" w:eastAsia="zh-CN" w:bidi="ar-SA"/>
    </w:rPr>
  </w:style>
  <w:style w:type="paragraph" w:styleId="863">
    <w:name w:val="toc 8"/>
    <w:basedOn w:val="829"/>
    <w:next w:val="828"/>
    <w:uiPriority w:val="0"/>
    <w:qFormat/>
    <w:pPr>
      <w:ind w:left="1400" w:firstLine="0"/>
      <w:spacing w:before="0" w:after="0" w:line="240" w:lineRule="auto"/>
      <w:outlineLvl w:val="9"/>
    </w:pPr>
    <w:rPr>
      <w:rFonts w:cs="Calibri"/>
      <w:sz w:val="18"/>
      <w:szCs w:val="18"/>
    </w:rPr>
  </w:style>
  <w:style w:type="paragraph" w:styleId="864">
    <w:name w:val="Date"/>
    <w:basedOn w:val="829"/>
    <w:next w:val="828"/>
    <w:uiPriority w:val="0"/>
    <w:qFormat/>
    <w:pPr>
      <w:ind w:left="0" w:firstLine="2560"/>
      <w:spacing w:before="0" w:after="0" w:line="240" w:lineRule="auto"/>
    </w:pPr>
  </w:style>
  <w:style w:type="paragraph" w:styleId="865">
    <w:name w:val="Body Text Indent 2"/>
    <w:basedOn w:val="829"/>
    <w:next w:val="853"/>
    <w:uiPriority w:val="0"/>
    <w:qFormat/>
    <w:pPr>
      <w:ind w:left="481" w:firstLine="2784"/>
      <w:spacing w:before="0" w:after="0" w:line="400" w:lineRule="exact"/>
    </w:pPr>
  </w:style>
  <w:style w:type="paragraph" w:styleId="866">
    <w:name w:val="endnote text"/>
    <w:basedOn w:val="829"/>
    <w:next w:val="867"/>
    <w:uiPriority w:val="0"/>
    <w:qFormat/>
    <w:pPr>
      <w:ind w:left="0" w:firstLine="2560"/>
      <w:spacing w:before="0" w:after="0" w:line="360" w:lineRule="auto"/>
    </w:pPr>
  </w:style>
  <w:style w:type="paragraph" w:styleId="867" w:customStyle="1">
    <w:name w:val="Char11"/>
    <w:basedOn w:val="829"/>
    <w:next w:val="828"/>
    <w:uiPriority w:val="0"/>
    <w:qFormat/>
    <w:pPr>
      <w:ind w:left="0" w:firstLine="3584"/>
      <w:spacing w:before="0" w:after="0" w:line="240" w:lineRule="auto"/>
    </w:pPr>
  </w:style>
  <w:style w:type="paragraph" w:styleId="868">
    <w:name w:val="Balloon Text"/>
    <w:basedOn w:val="829"/>
    <w:next w:val="843"/>
    <w:uiPriority w:val="0"/>
    <w:qFormat/>
    <w:pPr>
      <w:ind w:left="0" w:firstLine="2048"/>
      <w:spacing w:before="0" w:after="0" w:line="240" w:lineRule="auto"/>
    </w:pPr>
  </w:style>
  <w:style w:type="paragraph" w:styleId="869">
    <w:name w:val="Footer"/>
    <w:basedOn w:val="828"/>
    <w:link w:val="899"/>
    <w:uiPriority w:val="99"/>
    <w:qFormat/>
    <w:pPr>
      <w:ind w:left="0" w:firstLine="3584"/>
      <w:spacing w:before="0" w:after="0" w:line="240" w:lineRule="auto"/>
    </w:pPr>
    <w:rPr>
      <w:lang w:val="zh-CN"/>
    </w:rPr>
  </w:style>
  <w:style w:type="paragraph" w:styleId="870">
    <w:name w:val="Header"/>
    <w:basedOn w:val="829"/>
    <w:next w:val="864"/>
    <w:link w:val="900"/>
    <w:uiPriority w:val="99"/>
    <w:qFormat/>
    <w:pPr>
      <w:ind w:left="0" w:firstLine="3584"/>
      <w:jc w:val="center"/>
      <w:spacing w:before="0" w:after="0" w:line="240" w:lineRule="auto"/>
    </w:pPr>
    <w:rPr>
      <w:lang w:val="zh-CN"/>
    </w:rPr>
  </w:style>
  <w:style w:type="paragraph" w:styleId="871">
    <w:name w:val="toc 4"/>
    <w:basedOn w:val="829"/>
    <w:next w:val="828"/>
    <w:uiPriority w:val="0"/>
    <w:qFormat/>
    <w:pPr>
      <w:ind w:left="600" w:firstLine="0"/>
      <w:spacing w:before="0" w:after="0" w:line="240" w:lineRule="auto"/>
      <w:outlineLvl w:val="9"/>
    </w:pPr>
    <w:rPr>
      <w:rFonts w:cs="Calibri"/>
      <w:sz w:val="18"/>
      <w:szCs w:val="18"/>
    </w:rPr>
  </w:style>
  <w:style w:type="paragraph" w:styleId="872">
    <w:name w:val="Subtitle"/>
    <w:next w:val="828"/>
    <w:uiPriority w:val="0"/>
    <w:qFormat/>
    <w:pPr>
      <w:ind w:left="1024"/>
      <w:jc w:val="center"/>
      <w:spacing w:after="60"/>
    </w:pPr>
    <w:rPr>
      <w:rFonts w:ascii="Calibri" w:hAnsi="Calibri" w:eastAsia="宋体" w:cs="Times New Roman"/>
      <w:lang w:val="en-US" w:eastAsia="zh-CN" w:bidi="ar-SA"/>
    </w:rPr>
  </w:style>
  <w:style w:type="paragraph" w:styleId="873">
    <w:name w:val="List"/>
    <w:basedOn w:val="829"/>
    <w:next w:val="874"/>
    <w:uiPriority w:val="0"/>
    <w:qFormat/>
    <w:pPr>
      <w:ind w:left="200" w:firstLine="3640"/>
      <w:spacing w:before="0" w:after="0" w:line="240" w:lineRule="auto"/>
    </w:pPr>
  </w:style>
  <w:style w:type="paragraph" w:styleId="874">
    <w:name w:val="Body Text First Indent"/>
    <w:next w:val="828"/>
    <w:uiPriority w:val="0"/>
    <w:qFormat/>
    <w:pPr>
      <w:ind w:left="420" w:firstLine="3748"/>
      <w:spacing w:after="120"/>
    </w:pPr>
    <w:rPr>
      <w:rFonts w:ascii="Calibri" w:hAnsi="Calibri" w:eastAsia="宋体" w:cs="Times New Roman"/>
      <w:lang w:val="en-US" w:eastAsia="zh-CN" w:bidi="ar-SA"/>
    </w:rPr>
  </w:style>
  <w:style w:type="paragraph" w:styleId="875">
    <w:name w:val="footnote text"/>
    <w:basedOn w:val="829"/>
    <w:next w:val="856"/>
    <w:uiPriority w:val="0"/>
    <w:qFormat/>
    <w:pPr>
      <w:ind w:left="0" w:firstLine="3584"/>
      <w:spacing w:before="0" w:after="0" w:line="360" w:lineRule="auto"/>
    </w:pPr>
  </w:style>
  <w:style w:type="paragraph" w:styleId="876">
    <w:name w:val="toc 6"/>
    <w:basedOn w:val="829"/>
    <w:next w:val="828"/>
    <w:uiPriority w:val="0"/>
    <w:qFormat/>
    <w:pPr>
      <w:ind w:left="1000" w:firstLine="0"/>
      <w:spacing w:before="0" w:after="0" w:line="240" w:lineRule="auto"/>
      <w:outlineLvl w:val="9"/>
    </w:pPr>
    <w:rPr>
      <w:rFonts w:cs="Calibri"/>
      <w:sz w:val="18"/>
      <w:szCs w:val="18"/>
    </w:rPr>
  </w:style>
  <w:style w:type="paragraph" w:styleId="877">
    <w:name w:val="List 5"/>
    <w:basedOn w:val="829"/>
    <w:next w:val="852"/>
    <w:uiPriority w:val="0"/>
    <w:qFormat/>
    <w:pPr>
      <w:ind w:left="2100" w:firstLine="3676"/>
      <w:spacing w:before="0" w:after="0" w:line="240" w:lineRule="auto"/>
    </w:pPr>
  </w:style>
  <w:style w:type="paragraph" w:styleId="878">
    <w:name w:val="Body Text Indent 3"/>
    <w:basedOn w:val="829"/>
    <w:next w:val="876"/>
    <w:uiPriority w:val="0"/>
    <w:qFormat/>
    <w:pPr>
      <w:ind w:left="480" w:firstLine="2784"/>
      <w:spacing w:before="0" w:after="0" w:line="400" w:lineRule="exact"/>
    </w:pPr>
  </w:style>
  <w:style w:type="paragraph" w:styleId="879">
    <w:name w:val="toc 2"/>
    <w:basedOn w:val="829"/>
    <w:next w:val="828"/>
    <w:uiPriority w:val="39"/>
    <w:qFormat/>
    <w:pPr>
      <w:ind w:left="200" w:firstLine="0"/>
      <w:spacing w:before="0" w:after="0" w:line="240" w:lineRule="auto"/>
      <w:outlineLvl w:val="9"/>
    </w:pPr>
    <w:rPr>
      <w:rFonts w:cs="Calibri"/>
      <w:smallCaps/>
    </w:rPr>
  </w:style>
  <w:style w:type="paragraph" w:styleId="880">
    <w:name w:val="toc 9"/>
    <w:basedOn w:val="829"/>
    <w:next w:val="828"/>
    <w:uiPriority w:val="0"/>
    <w:qFormat/>
    <w:pPr>
      <w:ind w:left="1600" w:firstLine="0"/>
      <w:spacing w:before="0" w:after="0" w:line="240" w:lineRule="auto"/>
      <w:outlineLvl w:val="9"/>
    </w:pPr>
    <w:rPr>
      <w:rFonts w:cs="Calibri"/>
      <w:sz w:val="18"/>
      <w:szCs w:val="18"/>
    </w:rPr>
  </w:style>
  <w:style w:type="paragraph" w:styleId="881">
    <w:name w:val="Body Text 2"/>
    <w:basedOn w:val="829"/>
    <w:next w:val="846"/>
    <w:uiPriority w:val="0"/>
    <w:qFormat/>
    <w:pPr>
      <w:ind w:left="0" w:firstLine="1024"/>
      <w:spacing w:before="0" w:after="120" w:line="480" w:lineRule="auto"/>
    </w:pPr>
  </w:style>
  <w:style w:type="paragraph" w:styleId="882">
    <w:name w:val="HTML Preformatted"/>
    <w:basedOn w:val="829"/>
    <w:next w:val="845"/>
    <w:uiPriority w:val="0"/>
    <w:qFormat/>
    <w:pPr>
      <w:ind w:left="0" w:firstLine="2048"/>
      <w:spacing w:before="0" w:after="0" w:line="253" w:lineRule="atLeast"/>
    </w:pPr>
  </w:style>
  <w:style w:type="paragraph" w:styleId="883">
    <w:name w:val="Normal (Web)"/>
    <w:basedOn w:val="828"/>
    <w:next w:val="855"/>
    <w:uiPriority w:val="0"/>
    <w:qFormat/>
    <w:pPr>
      <w:ind w:left="15" w:right="15" w:firstLine="4608"/>
      <w:spacing w:before="60" w:after="60" w:line="312" w:lineRule="auto"/>
    </w:pPr>
  </w:style>
  <w:style w:type="paragraph" w:styleId="884">
    <w:name w:val="index 1"/>
    <w:basedOn w:val="829"/>
    <w:next w:val="828"/>
    <w:uiPriority w:val="0"/>
    <w:qFormat/>
    <w:pPr>
      <w:ind w:left="0" w:firstLine="3584"/>
      <w:spacing w:before="0" w:after="0" w:line="240" w:lineRule="auto"/>
    </w:pPr>
  </w:style>
  <w:style w:type="paragraph" w:styleId="885">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b/>
      <w:sz w:val="20"/>
    </w:rPr>
  </w:style>
  <w:style w:type="character" w:styleId="888">
    <w:name w:val="page number"/>
    <w:uiPriority w:val="0"/>
    <w:qFormat/>
    <w:rPr>
      <w:sz w:val="20"/>
    </w:rPr>
  </w:style>
  <w:style w:type="character" w:styleId="889">
    <w:name w:val="Emphasis"/>
    <w:uiPriority w:val="0"/>
    <w:qFormat/>
    <w:rPr>
      <w:i/>
      <w:sz w:val="21"/>
    </w:rPr>
  </w:style>
  <w:style w:type="character" w:styleId="890">
    <w:name w:val="Hyperlink"/>
    <w:uiPriority w:val="99"/>
    <w:qFormat/>
    <w:rPr>
      <w:color w:val="0000ff"/>
      <w:sz w:val="20"/>
      <w:u w:val="single"/>
    </w:rPr>
  </w:style>
  <w:style w:type="character" w:styleId="891">
    <w:name w:val="annotation reference"/>
    <w:uiPriority w:val="0"/>
    <w:qFormat/>
    <w:rPr>
      <w:sz w:val="20"/>
    </w:rPr>
  </w:style>
  <w:style w:type="character" w:styleId="892">
    <w:name w:val="footnote reference"/>
    <w:uiPriority w:val="0"/>
    <w:unhideWhenUsed/>
    <w:qFormat/>
    <w:rPr>
      <w:vertAlign w:val="superscript"/>
    </w:rPr>
  </w:style>
  <w:style w:type="paragraph" w:styleId="893" w:customStyle="1">
    <w:name w:val="Char Char Char Char Char Char Char Char Char Char Char Char Char"/>
    <w:basedOn w:val="829"/>
    <w:next w:val="828"/>
    <w:uiPriority w:val="0"/>
    <w:qFormat/>
    <w:pPr>
      <w:ind w:left="0" w:firstLine="3584"/>
      <w:spacing w:before="0" w:after="160" w:line="240" w:lineRule="exact"/>
    </w:pPr>
  </w:style>
  <w:style w:type="paragraph" w:styleId="894">
    <w:name w:val="List Paragraph"/>
    <w:basedOn w:val="828"/>
    <w:next w:val="895"/>
    <w:uiPriority w:val="34"/>
    <w:qFormat/>
    <w:pPr>
      <w:ind w:left="420" w:firstLine="3748"/>
    </w:pPr>
  </w:style>
  <w:style w:type="paragraph" w:styleId="895" w:customStyle="1">
    <w:name w:val="xl91"/>
    <w:basedOn w:val="829"/>
    <w:next w:val="896"/>
    <w:uiPriority w:val="0"/>
    <w:qFormat/>
    <w:pPr>
      <w:ind w:left="0" w:firstLine="3584"/>
      <w:spacing w:before="280" w:after="280" w:line="240" w:lineRule="auto"/>
    </w:pPr>
  </w:style>
  <w:style w:type="paragraph" w:styleId="896" w:customStyle="1">
    <w:name w:val="xl76"/>
    <w:basedOn w:val="829"/>
    <w:next w:val="881"/>
    <w:uiPriority w:val="0"/>
    <w:qFormat/>
    <w:pPr>
      <w:ind w:left="0" w:firstLine="3584"/>
      <w:jc w:val="center"/>
      <w:spacing w:before="280" w:after="280" w:line="240" w:lineRule="auto"/>
    </w:pPr>
  </w:style>
  <w:style w:type="character" w:styleId="897" w:customStyle="1">
    <w:name w:val="正文缩进 字符"/>
    <w:link w:val="844"/>
    <w:uiPriority w:val="0"/>
    <w:qFormat/>
    <w:rPr>
      <w:rFonts w:ascii="Calibri" w:hAnsi="Calibri"/>
    </w:rPr>
  </w:style>
  <w:style w:type="character" w:styleId="898" w:customStyle="1">
    <w:name w:val="纯文本 字符"/>
    <w:link w:val="859"/>
    <w:uiPriority w:val="0"/>
    <w:qFormat/>
    <w:rPr>
      <w:rFonts w:ascii="Calibri" w:hAnsi="Calibri"/>
    </w:rPr>
  </w:style>
  <w:style w:type="character" w:styleId="899" w:customStyle="1">
    <w:name w:val="页脚 字符"/>
    <w:link w:val="869"/>
    <w:uiPriority w:val="99"/>
    <w:qFormat/>
    <w:rPr>
      <w:rFonts w:ascii="Calibri" w:hAnsi="Calibri"/>
    </w:rPr>
  </w:style>
  <w:style w:type="character" w:styleId="900" w:customStyle="1">
    <w:name w:val="页眉 字符"/>
    <w:link w:val="870"/>
    <w:uiPriority w:val="99"/>
    <w:qFormat/>
    <w:rPr>
      <w:rFonts w:ascii="Calibri" w:hAnsi="Calibri"/>
    </w:rPr>
  </w:style>
  <w:style w:type="character" w:styleId="901" w:customStyle="1">
    <w:name w:val="已访问的超链接1"/>
    <w:uiPriority w:val="0"/>
    <w:qFormat/>
    <w:rPr>
      <w:color w:val="800080"/>
      <w:sz w:val="20"/>
      <w:u w:val="single"/>
    </w:rPr>
  </w:style>
  <w:style w:type="character" w:styleId="902" w:customStyle="1">
    <w:name w:val="图注 Char Char"/>
    <w:uiPriority w:val="0"/>
    <w:qFormat/>
    <w:rPr>
      <w:sz w:val="20"/>
    </w:rPr>
  </w:style>
  <w:style w:type="character" w:styleId="903" w:customStyle="1">
    <w:name w:val="图片0 Char Char"/>
    <w:uiPriority w:val="0"/>
    <w:qFormat/>
    <w:rPr>
      <w:sz w:val="20"/>
    </w:rPr>
  </w:style>
  <w:style w:type="character" w:styleId="904" w:customStyle="1">
    <w:name w:val="p141"/>
    <w:uiPriority w:val="0"/>
    <w:qFormat/>
    <w:rPr>
      <w:color w:val="000000"/>
      <w:sz w:val="20"/>
      <w:u w:val="none"/>
    </w:rPr>
  </w:style>
  <w:style w:type="character" w:styleId="905" w:customStyle="1">
    <w:name w:val="批注框文本 字符"/>
    <w:uiPriority w:val="0"/>
    <w:semiHidden/>
    <w:qFormat/>
    <w:rPr>
      <w:sz w:val="20"/>
    </w:rPr>
  </w:style>
  <w:style w:type="character" w:styleId="906" w:customStyle="1">
    <w:name w:val="正文文本缩进 3 Char"/>
    <w:uiPriority w:val="0"/>
    <w:qFormat/>
    <w:rPr>
      <w:sz w:val="20"/>
    </w:rPr>
  </w:style>
  <w:style w:type="character" w:styleId="907" w:customStyle="1">
    <w:name w:val="标题 6 Char1"/>
    <w:uiPriority w:val="0"/>
    <w:semiHidden/>
    <w:qFormat/>
    <w:rPr>
      <w:b/>
      <w:sz w:val="20"/>
    </w:rPr>
  </w:style>
  <w:style w:type="character" w:styleId="908" w:customStyle="1">
    <w:name w:val="正文文本缩进 Char"/>
    <w:uiPriority w:val="0"/>
    <w:qFormat/>
    <w:rPr>
      <w:sz w:val="20"/>
    </w:rPr>
  </w:style>
  <w:style w:type="character" w:styleId="909" w:customStyle="1">
    <w:name w:val="正文文本缩进 2 Char"/>
    <w:uiPriority w:val="0"/>
    <w:qFormat/>
    <w:rPr>
      <w:sz w:val="20"/>
    </w:rPr>
  </w:style>
  <w:style w:type="character" w:styleId="910" w:customStyle="1">
    <w:name w:val="批注引用1"/>
    <w:uiPriority w:val="0"/>
    <w:qFormat/>
    <w:rPr>
      <w:sz w:val="20"/>
    </w:rPr>
  </w:style>
  <w:style w:type="character" w:styleId="911" w:customStyle="1">
    <w:name w:val="标题 6 Char"/>
    <w:uiPriority w:val="0"/>
    <w:qFormat/>
    <w:rPr>
      <w:b/>
      <w:sz w:val="20"/>
    </w:rPr>
  </w:style>
  <w:style w:type="character" w:styleId="912" w:customStyle="1">
    <w:name w:val="lh151"/>
    <w:uiPriority w:val="0"/>
    <w:qFormat/>
    <w:rPr>
      <w:color w:val="666666"/>
      <w:sz w:val="20"/>
    </w:rPr>
  </w:style>
  <w:style w:type="character" w:styleId="913" w:customStyle="1">
    <w:name w:val="_Style 332"/>
    <w:uiPriority w:val="0"/>
    <w:qFormat/>
    <w:rPr>
      <w:i/>
      <w:color w:val="auto"/>
      <w:sz w:val="21"/>
    </w:rPr>
  </w:style>
  <w:style w:type="character" w:styleId="914" w:customStyle="1">
    <w:name w:val="页眉 Char1"/>
    <w:uiPriority w:val="0"/>
    <w:semiHidden/>
    <w:qFormat/>
    <w:rPr>
      <w:sz w:val="20"/>
    </w:rPr>
  </w:style>
  <w:style w:type="character" w:styleId="915" w:customStyle="1">
    <w:name w:val="标题 3 Char"/>
    <w:uiPriority w:val="0"/>
    <w:qFormat/>
    <w:rPr>
      <w:b/>
      <w:sz w:val="20"/>
    </w:rPr>
  </w:style>
  <w:style w:type="character" w:styleId="916" w:customStyle="1">
    <w:name w:val="正文文本 Char"/>
    <w:uiPriority w:val="0"/>
    <w:qFormat/>
    <w:rPr>
      <w:sz w:val="20"/>
    </w:rPr>
  </w:style>
  <w:style w:type="character" w:styleId="917" w:customStyle="1">
    <w:name w:val="062"/>
    <w:uiPriority w:val="0"/>
    <w:qFormat/>
    <w:rPr>
      <w:b/>
      <w:sz w:val="20"/>
    </w:rPr>
  </w:style>
  <w:style w:type="character" w:styleId="918" w:customStyle="1">
    <w:name w:val="标题 Char"/>
    <w:uiPriority w:val="0"/>
    <w:qFormat/>
    <w:rPr>
      <w:b/>
      <w:sz w:val="20"/>
    </w:rPr>
  </w:style>
  <w:style w:type="character" w:styleId="919" w:customStyle="1">
    <w:name w:val="标题 2 Char"/>
    <w:uiPriority w:val="0"/>
    <w:qFormat/>
    <w:rPr>
      <w:b/>
      <w:sz w:val="20"/>
    </w:rPr>
  </w:style>
  <w:style w:type="character" w:styleId="920" w:customStyle="1">
    <w:name w:val="正文缩进 Char"/>
    <w:uiPriority w:val="0"/>
    <w:qFormat/>
    <w:rPr>
      <w:sz w:val="20"/>
    </w:rPr>
  </w:style>
  <w:style w:type="character" w:styleId="921" w:customStyle="1">
    <w:name w:val="日期 Char"/>
    <w:uiPriority w:val="0"/>
    <w:qFormat/>
    <w:rPr>
      <w:sz w:val="20"/>
    </w:rPr>
  </w:style>
  <w:style w:type="character" w:styleId="922" w:customStyle="1">
    <w:name w:val="纯文本 Char1"/>
    <w:uiPriority w:val="0"/>
    <w:semiHidden/>
    <w:qFormat/>
    <w:rPr>
      <w:sz w:val="20"/>
    </w:rPr>
  </w:style>
  <w:style w:type="character" w:styleId="923" w:customStyle="1">
    <w:name w:val="正文首行缩进 2 Char"/>
    <w:uiPriority w:val="0"/>
    <w:qFormat/>
    <w:rPr>
      <w:sz w:val="20"/>
    </w:rPr>
  </w:style>
  <w:style w:type="character" w:styleId="924" w:customStyle="1">
    <w:name w:val="表格用 Char Char"/>
    <w:uiPriority w:val="0"/>
    <w:qFormat/>
    <w:rPr>
      <w:sz w:val="20"/>
    </w:rPr>
  </w:style>
  <w:style w:type="character" w:styleId="925" w:customStyle="1">
    <w:name w:val="Char Char14"/>
    <w:uiPriority w:val="0"/>
    <w:qFormat/>
    <w:rPr>
      <w:sz w:val="20"/>
    </w:rPr>
  </w:style>
  <w:style w:type="character" w:styleId="926" w:customStyle="1">
    <w:name w:val="批注文字 Char1"/>
    <w:uiPriority w:val="0"/>
    <w:semiHidden/>
    <w:qFormat/>
    <w:rPr>
      <w:sz w:val="20"/>
    </w:rPr>
  </w:style>
  <w:style w:type="character" w:styleId="927" w:customStyle="1">
    <w:name w:val="正文（首行缩进 2 字符） Char Char"/>
    <w:uiPriority w:val="0"/>
    <w:qFormat/>
    <w:rPr>
      <w:sz w:val="20"/>
    </w:rPr>
  </w:style>
  <w:style w:type="character" w:styleId="928" w:customStyle="1">
    <w:name w:val="图片 Char"/>
    <w:uiPriority w:val="0"/>
    <w:qFormat/>
    <w:rPr>
      <w:sz w:val="20"/>
    </w:rPr>
  </w:style>
  <w:style w:type="character" w:styleId="929" w:customStyle="1">
    <w:name w:val="标书正文 Char"/>
    <w:uiPriority w:val="0"/>
    <w:qFormat/>
    <w:rPr>
      <w:sz w:val="20"/>
    </w:rPr>
  </w:style>
  <w:style w:type="character" w:styleId="930" w:customStyle="1">
    <w:name w:val="批注文字 字符"/>
    <w:uiPriority w:val="0"/>
    <w:qFormat/>
    <w:rPr>
      <w:sz w:val="20"/>
    </w:rPr>
  </w:style>
  <w:style w:type="character" w:styleId="931" w:customStyle="1">
    <w:name w:val="正文文本 2 Char1"/>
    <w:uiPriority w:val="0"/>
    <w:semiHidden/>
    <w:qFormat/>
    <w:rPr>
      <w:sz w:val="20"/>
    </w:rPr>
  </w:style>
  <w:style w:type="character" w:styleId="932" w:customStyle="1">
    <w:name w:val="纯文本 Char"/>
    <w:uiPriority w:val="0"/>
    <w:qFormat/>
    <w:rPr>
      <w:sz w:val="20"/>
    </w:rPr>
  </w:style>
  <w:style w:type="character" w:styleId="933" w:customStyle="1">
    <w:name w:val="标题 2 Char1"/>
    <w:uiPriority w:val="0"/>
    <w:semiHidden/>
    <w:qFormat/>
    <w:rPr>
      <w:b/>
      <w:sz w:val="20"/>
    </w:rPr>
  </w:style>
  <w:style w:type="character" w:styleId="934" w:customStyle="1">
    <w:name w:val="标题 4 Char"/>
    <w:uiPriority w:val="0"/>
    <w:qFormat/>
    <w:rPr>
      <w:b/>
      <w:sz w:val="20"/>
    </w:rPr>
  </w:style>
  <w:style w:type="character" w:styleId="935" w:customStyle="1">
    <w:name w:val="超级链接"/>
    <w:uiPriority w:val="0"/>
    <w:qFormat/>
    <w:rPr>
      <w:color w:val="0000ff"/>
      <w:sz w:val="20"/>
      <w:u w:val="single"/>
    </w:rPr>
  </w:style>
  <w:style w:type="character" w:styleId="936" w:customStyle="1">
    <w:name w:val="1ji Char"/>
    <w:uiPriority w:val="0"/>
    <w:qFormat/>
    <w:rPr>
      <w:b/>
      <w:sz w:val="20"/>
    </w:rPr>
  </w:style>
  <w:style w:type="character" w:styleId="937" w:customStyle="1">
    <w:name w:val="表格文字图表文字 Char Char"/>
    <w:uiPriority w:val="0"/>
    <w:qFormat/>
    <w:rPr>
      <w:sz w:val="20"/>
    </w:rPr>
  </w:style>
  <w:style w:type="character" w:styleId="938" w:customStyle="1">
    <w:name w:val="case31"/>
    <w:uiPriority w:val="0"/>
    <w:qFormat/>
    <w:rPr>
      <w:sz w:val="20"/>
    </w:rPr>
  </w:style>
  <w:style w:type="character" w:styleId="939" w:customStyle="1">
    <w:name w:val="链接"/>
    <w:uiPriority w:val="0"/>
    <w:qFormat/>
    <w:rPr>
      <w:color w:val="0000ff"/>
      <w:sz w:val="20"/>
      <w:u w:val="single"/>
    </w:rPr>
  </w:style>
  <w:style w:type="character" w:styleId="940" w:customStyle="1">
    <w:name w:val="标准文本 Char Char"/>
    <w:uiPriority w:val="0"/>
    <w:qFormat/>
    <w:rPr>
      <w:sz w:val="20"/>
    </w:rPr>
  </w:style>
  <w:style w:type="character" w:styleId="941" w:customStyle="1">
    <w:name w:val="标题 7 Char"/>
    <w:uiPriority w:val="0"/>
    <w:qFormat/>
    <w:rPr>
      <w:b/>
      <w:sz w:val="20"/>
    </w:rPr>
  </w:style>
  <w:style w:type="character" w:styleId="942" w:customStyle="1">
    <w:name w:val="文档结构图 Char"/>
    <w:uiPriority w:val="0"/>
    <w:qFormat/>
    <w:rPr>
      <w:sz w:val="20"/>
    </w:rPr>
  </w:style>
  <w:style w:type="character" w:styleId="943" w:customStyle="1">
    <w:name w:val="标题 5 Char1"/>
    <w:uiPriority w:val="0"/>
    <w:semiHidden/>
    <w:qFormat/>
    <w:rPr>
      <w:b/>
      <w:sz w:val="20"/>
    </w:rPr>
  </w:style>
  <w:style w:type="character" w:styleId="944" w:customStyle="1">
    <w:name w:val="图片 Char Char"/>
    <w:uiPriority w:val="0"/>
    <w:qFormat/>
    <w:rPr>
      <w:sz w:val="20"/>
    </w:rPr>
  </w:style>
  <w:style w:type="character" w:styleId="945" w:customStyle="1">
    <w:name w:val="txt"/>
    <w:uiPriority w:val="0"/>
    <w:qFormat/>
    <w:rPr>
      <w:sz w:val="20"/>
    </w:rPr>
  </w:style>
  <w:style w:type="character" w:styleId="946" w:customStyle="1">
    <w:name w:val="样式2 Char"/>
    <w:uiPriority w:val="0"/>
    <w:qFormat/>
    <w:rPr>
      <w:b/>
      <w:sz w:val="20"/>
    </w:rPr>
  </w:style>
  <w:style w:type="character" w:styleId="947" w:customStyle="1">
    <w:name w:val="宏文本 Char"/>
    <w:uiPriority w:val="0"/>
    <w:qFormat/>
    <w:rPr>
      <w:sz w:val="20"/>
    </w:rPr>
  </w:style>
  <w:style w:type="character" w:styleId="948" w:customStyle="1">
    <w:name w:val="标题 3 Char1"/>
    <w:uiPriority w:val="0"/>
    <w:semiHidden/>
    <w:qFormat/>
    <w:rPr>
      <w:b/>
      <w:sz w:val="20"/>
      <w:u w:val="single"/>
    </w:rPr>
  </w:style>
  <w:style w:type="character" w:styleId="949" w:customStyle="1">
    <w:name w:val="_Style 336"/>
    <w:uiPriority w:val="0"/>
    <w:qFormat/>
    <w:rPr>
      <w:i/>
      <w:color w:val="auto"/>
      <w:sz w:val="21"/>
    </w:rPr>
  </w:style>
  <w:style w:type="character" w:styleId="950" w:customStyle="1">
    <w:name w:val="脚注文本 Char"/>
    <w:uiPriority w:val="0"/>
    <w:qFormat/>
    <w:rPr>
      <w:sz w:val="20"/>
    </w:rPr>
  </w:style>
  <w:style w:type="character" w:styleId="951" w:customStyle="1">
    <w:name w:val="正文首行缩进 Char"/>
    <w:uiPriority w:val="0"/>
    <w:qFormat/>
    <w:rPr>
      <w:sz w:val="20"/>
    </w:rPr>
  </w:style>
  <w:style w:type="character" w:styleId="952" w:customStyle="1">
    <w:name w:val="题注 Char"/>
    <w:uiPriority w:val="0"/>
    <w:qFormat/>
    <w:rPr>
      <w:sz w:val="20"/>
    </w:rPr>
  </w:style>
  <w:style w:type="character" w:styleId="953" w:customStyle="1">
    <w:name w:val="正文文本缩进 Char1"/>
    <w:uiPriority w:val="0"/>
    <w:semiHidden/>
    <w:qFormat/>
    <w:rPr>
      <w:sz w:val="20"/>
    </w:rPr>
  </w:style>
  <w:style w:type="character" w:styleId="954" w:customStyle="1">
    <w:name w:val="标题 4 Char1"/>
    <w:uiPriority w:val="0"/>
    <w:semiHidden/>
    <w:qFormat/>
    <w:rPr>
      <w:b/>
      <w:sz w:val="20"/>
    </w:rPr>
  </w:style>
  <w:style w:type="character" w:styleId="955" w:customStyle="1">
    <w:name w:val="标题 5 Char"/>
    <w:uiPriority w:val="0"/>
    <w:qFormat/>
    <w:rPr>
      <w:b/>
      <w:sz w:val="20"/>
    </w:rPr>
  </w:style>
  <w:style w:type="character" w:styleId="956" w:customStyle="1">
    <w:name w:val="HTML 预设格式 Char1"/>
    <w:uiPriority w:val="0"/>
    <w:qFormat/>
    <w:rPr>
      <w:sz w:val="20"/>
    </w:rPr>
  </w:style>
  <w:style w:type="character" w:styleId="957" w:customStyle="1">
    <w:name w:val="表格用 Char"/>
    <w:uiPriority w:val="0"/>
    <w:qFormat/>
    <w:rPr>
      <w:color w:val="000000"/>
      <w:sz w:val="20"/>
    </w:rPr>
  </w:style>
  <w:style w:type="character" w:styleId="958" w:customStyle="1">
    <w:name w:val="_Style 313"/>
    <w:uiPriority w:val="0"/>
    <w:qFormat/>
    <w:rPr>
      <w:b/>
      <w:i/>
      <w:sz w:val="21"/>
    </w:rPr>
  </w:style>
  <w:style w:type="character" w:styleId="959" w:customStyle="1">
    <w:name w:val="表格文字（两侧对齐） Char Char"/>
    <w:uiPriority w:val="0"/>
    <w:qFormat/>
    <w:rPr>
      <w:sz w:val="20"/>
    </w:rPr>
  </w:style>
  <w:style w:type="character" w:styleId="960" w:customStyle="1">
    <w:name w:val="Plain Text Char"/>
    <w:link w:val="961"/>
    <w:uiPriority w:val="0"/>
    <w:qFormat/>
    <w:rPr>
      <w:rFonts w:ascii="宋体" w:hAnsi="Courier New" w:eastAsia="楷体_GB2312"/>
      <w:sz w:val="26"/>
    </w:rPr>
  </w:style>
  <w:style w:type="paragraph" w:styleId="961" w:customStyle="1">
    <w:name w:val="纯文本1"/>
    <w:basedOn w:val="828"/>
    <w:link w:val="960"/>
    <w:uiPriority w:val="0"/>
    <w:qFormat/>
    <w:pPr>
      <w:ind w:left="0"/>
      <w:widowControl w:val="off"/>
    </w:pPr>
    <w:rPr>
      <w:rFonts w:ascii="宋体" w:hAnsi="Courier New" w:eastAsia="楷体_GB2312"/>
      <w:sz w:val="26"/>
      <w:lang w:val="zh-CN"/>
    </w:rPr>
  </w:style>
  <w:style w:type="character" w:styleId="962" w:customStyle="1">
    <w:name w:val="H 4 Char"/>
    <w:uiPriority w:val="0"/>
    <w:qFormat/>
    <w:rPr>
      <w:b/>
      <w:sz w:val="20"/>
    </w:rPr>
  </w:style>
  <w:style w:type="character" w:styleId="963" w:customStyle="1">
    <w:name w:val="标准文本 Char"/>
    <w:uiPriority w:val="0"/>
    <w:qFormat/>
    <w:rPr>
      <w:sz w:val="20"/>
    </w:rPr>
  </w:style>
  <w:style w:type="character" w:styleId="964" w:customStyle="1">
    <w:name w:val="18h1"/>
    <w:uiPriority w:val="0"/>
    <w:qFormat/>
    <w:rPr>
      <w:color w:val="3b3b3b"/>
      <w:sz w:val="20"/>
    </w:rPr>
  </w:style>
  <w:style w:type="character" w:styleId="965" w:customStyle="1">
    <w:name w:val="正文文本缩进 3 Char1"/>
    <w:uiPriority w:val="0"/>
    <w:qFormat/>
    <w:rPr>
      <w:sz w:val="20"/>
    </w:rPr>
  </w:style>
  <w:style w:type="character" w:styleId="966" w:customStyle="1">
    <w:name w:val="标题 1 Char1"/>
    <w:uiPriority w:val="0"/>
    <w:qFormat/>
    <w:rPr>
      <w:b/>
      <w:sz w:val="20"/>
    </w:rPr>
  </w:style>
  <w:style w:type="character" w:styleId="967" w:customStyle="1">
    <w:name w:val="apple-style-span"/>
    <w:uiPriority w:val="0"/>
    <w:qFormat/>
    <w:rPr>
      <w:sz w:val="20"/>
    </w:rPr>
  </w:style>
  <w:style w:type="character" w:styleId="968" w:customStyle="1">
    <w:name w:val="列表框1 Char Char"/>
    <w:uiPriority w:val="0"/>
    <w:qFormat/>
    <w:rPr>
      <w:sz w:val="20"/>
    </w:rPr>
  </w:style>
  <w:style w:type="character" w:styleId="969" w:customStyle="1">
    <w:name w:val="批注主题 字符"/>
    <w:uiPriority w:val="0"/>
    <w:semiHidden/>
    <w:qFormat/>
    <w:rPr>
      <w:b/>
      <w:sz w:val="20"/>
    </w:rPr>
  </w:style>
  <w:style w:type="character" w:styleId="970" w:customStyle="1">
    <w:name w:val="页脚 Char"/>
    <w:uiPriority w:val="0"/>
    <w:qFormat/>
    <w:rPr>
      <w:sz w:val="20"/>
    </w:rPr>
  </w:style>
  <w:style w:type="character" w:styleId="971" w:customStyle="1">
    <w:name w:val="列出段落 Char"/>
    <w:uiPriority w:val="0"/>
    <w:qFormat/>
    <w:rPr>
      <w:sz w:val="20"/>
    </w:rPr>
  </w:style>
  <w:style w:type="character" w:styleId="972" w:customStyle="1">
    <w:name w:val="正文文本 3 Char1"/>
    <w:uiPriority w:val="0"/>
    <w:semiHidden/>
    <w:qFormat/>
    <w:rPr>
      <w:sz w:val="20"/>
    </w:rPr>
  </w:style>
  <w:style w:type="character" w:styleId="973" w:customStyle="1">
    <w:name w:val="尾注文本 Char"/>
    <w:uiPriority w:val="0"/>
    <w:qFormat/>
    <w:rPr>
      <w:sz w:val="20"/>
    </w:rPr>
  </w:style>
  <w:style w:type="character" w:styleId="974" w:customStyle="1">
    <w:name w:val="正文文本 3 Char"/>
    <w:uiPriority w:val="0"/>
    <w:qFormat/>
    <w:rPr>
      <w:sz w:val="20"/>
    </w:rPr>
  </w:style>
  <w:style w:type="character" w:styleId="975" w:customStyle="1">
    <w:name w:val="批注框文本 Char1"/>
    <w:uiPriority w:val="0"/>
    <w:semiHidden/>
    <w:qFormat/>
    <w:rPr>
      <w:sz w:val="20"/>
    </w:rPr>
  </w:style>
  <w:style w:type="character" w:styleId="976" w:customStyle="1">
    <w:name w:val="H 3 Char"/>
    <w:uiPriority w:val="0"/>
    <w:qFormat/>
    <w:rPr>
      <w:b/>
      <w:sz w:val="20"/>
    </w:rPr>
  </w:style>
  <w:style w:type="character" w:styleId="977" w:customStyle="1">
    <w:name w:val="apple-converted-space"/>
    <w:uiPriority w:val="0"/>
    <w:qFormat/>
    <w:rPr>
      <w:sz w:val="20"/>
    </w:rPr>
  </w:style>
  <w:style w:type="character" w:styleId="978" w:customStyle="1">
    <w:name w:val="正文文本 Char1"/>
    <w:uiPriority w:val="0"/>
    <w:semiHidden/>
    <w:qFormat/>
    <w:rPr>
      <w:sz w:val="20"/>
    </w:rPr>
  </w:style>
  <w:style w:type="character" w:styleId="979" w:customStyle="1">
    <w:name w:val="标题 7 Char1"/>
    <w:uiPriority w:val="0"/>
    <w:semiHidden/>
    <w:qFormat/>
    <w:rPr>
      <w:b/>
      <w:sz w:val="20"/>
    </w:rPr>
  </w:style>
  <w:style w:type="character" w:styleId="980" w:customStyle="1">
    <w:name w:val="_Style 376"/>
    <w:uiPriority w:val="0"/>
    <w:qFormat/>
    <w:rPr>
      <w:b/>
      <w:color w:val="auto"/>
      <w:sz w:val="21"/>
    </w:rPr>
  </w:style>
  <w:style w:type="character" w:styleId="981" w:customStyle="1">
    <w:name w:val="批注主题 Char"/>
    <w:uiPriority w:val="0"/>
    <w:qFormat/>
    <w:rPr>
      <w:b/>
      <w:sz w:val="20"/>
    </w:rPr>
  </w:style>
  <w:style w:type="character" w:styleId="982" w:customStyle="1">
    <w:name w:val="表格 Char"/>
    <w:uiPriority w:val="0"/>
    <w:qFormat/>
    <w:rPr>
      <w:color w:val="000000"/>
      <w:sz w:val="20"/>
    </w:rPr>
  </w:style>
  <w:style w:type="character" w:styleId="983" w:customStyle="1">
    <w:name w:val="正文文本缩进 2 Char1"/>
    <w:uiPriority w:val="0"/>
    <w:semiHidden/>
    <w:qFormat/>
    <w:rPr>
      <w:sz w:val="20"/>
    </w:rPr>
  </w:style>
  <w:style w:type="character" w:styleId="984" w:customStyle="1">
    <w:name w:val="正文文本 2 Char"/>
    <w:uiPriority w:val="0"/>
    <w:qFormat/>
    <w:rPr>
      <w:sz w:val="20"/>
    </w:rPr>
  </w:style>
  <w:style w:type="character" w:styleId="985" w:customStyle="1">
    <w:name w:val="para1"/>
    <w:uiPriority w:val="0"/>
    <w:qFormat/>
    <w:rPr>
      <w:sz w:val="20"/>
    </w:rPr>
  </w:style>
  <w:style w:type="character" w:styleId="986" w:customStyle="1">
    <w:name w:val="标题 8 Char"/>
    <w:uiPriority w:val="0"/>
    <w:qFormat/>
    <w:rPr>
      <w:sz w:val="20"/>
    </w:rPr>
  </w:style>
  <w:style w:type="character" w:styleId="987" w:customStyle="1">
    <w:name w:val="批注框文本 Char"/>
    <w:uiPriority w:val="0"/>
    <w:qFormat/>
    <w:rPr>
      <w:sz w:val="20"/>
    </w:rPr>
  </w:style>
  <w:style w:type="character" w:styleId="988" w:customStyle="1">
    <w:name w:val="样式 首行缩进:  2 字符 Char1"/>
    <w:uiPriority w:val="0"/>
    <w:qFormat/>
    <w:rPr>
      <w:sz w:val="20"/>
    </w:rPr>
  </w:style>
  <w:style w:type="character" w:styleId="989" w:customStyle="1">
    <w:name w:val="Char Char12"/>
    <w:uiPriority w:val="0"/>
    <w:qFormat/>
    <w:rPr>
      <w:sz w:val="20"/>
    </w:rPr>
  </w:style>
  <w:style w:type="character" w:styleId="990" w:customStyle="1">
    <w:name w:val="_Style 337"/>
    <w:uiPriority w:val="0"/>
    <w:qFormat/>
    <w:rPr>
      <w:color w:val="auto"/>
      <w:sz w:val="21"/>
    </w:rPr>
  </w:style>
  <w:style w:type="character" w:styleId="991" w:customStyle="1">
    <w:name w:val="批注文字 Char"/>
    <w:uiPriority w:val="0"/>
    <w:qFormat/>
    <w:rPr>
      <w:sz w:val="20"/>
    </w:rPr>
  </w:style>
  <w:style w:type="character" w:styleId="992" w:customStyle="1">
    <w:name w:val="插图 Char Char"/>
    <w:uiPriority w:val="0"/>
    <w:qFormat/>
    <w:rPr>
      <w:sz w:val="20"/>
    </w:rPr>
  </w:style>
  <w:style w:type="character" w:styleId="993" w:customStyle="1">
    <w:name w:val="Char Char2"/>
    <w:uiPriority w:val="0"/>
    <w:qFormat/>
    <w:rPr>
      <w:sz w:val="20"/>
    </w:rPr>
  </w:style>
  <w:style w:type="character" w:styleId="994" w:customStyle="1">
    <w:name w:val="项目符0 Char"/>
    <w:uiPriority w:val="0"/>
    <w:qFormat/>
    <w:rPr>
      <w:sz w:val="20"/>
    </w:rPr>
  </w:style>
  <w:style w:type="character" w:styleId="995" w:customStyle="1">
    <w:name w:val="页眉 Char"/>
    <w:uiPriority w:val="0"/>
    <w:qFormat/>
    <w:rPr>
      <w:sz w:val="20"/>
    </w:rPr>
  </w:style>
  <w:style w:type="character" w:styleId="996" w:customStyle="1">
    <w:name w:val="页码1"/>
    <w:uiPriority w:val="0"/>
    <w:qFormat/>
    <w:rPr>
      <w:sz w:val="20"/>
    </w:rPr>
  </w:style>
  <w:style w:type="character" w:styleId="997" w:customStyle="1">
    <w:name w:val="文档结构图 Char1"/>
    <w:uiPriority w:val="0"/>
    <w:semiHidden/>
    <w:qFormat/>
    <w:rPr>
      <w:sz w:val="20"/>
    </w:rPr>
  </w:style>
  <w:style w:type="character" w:styleId="998" w:customStyle="1">
    <w:name w:val="HTML 预设格式 Char"/>
    <w:uiPriority w:val="0"/>
    <w:qFormat/>
    <w:rPr>
      <w:sz w:val="20"/>
    </w:rPr>
  </w:style>
  <w:style w:type="character" w:styleId="999" w:customStyle="1">
    <w:name w:val="应答文本 Char Char"/>
    <w:uiPriority w:val="0"/>
    <w:qFormat/>
    <w:rPr>
      <w:sz w:val="20"/>
    </w:rPr>
  </w:style>
  <w:style w:type="character" w:styleId="1000" w:customStyle="1">
    <w:name w:val="Char Char13"/>
    <w:uiPriority w:val="0"/>
    <w:qFormat/>
    <w:rPr>
      <w:sz w:val="20"/>
    </w:rPr>
  </w:style>
  <w:style w:type="character" w:styleId="1001" w:customStyle="1">
    <w:name w:val="页脚 Char1"/>
    <w:uiPriority w:val="0"/>
    <w:semiHidden/>
    <w:qFormat/>
    <w:rPr>
      <w:sz w:val="20"/>
    </w:rPr>
  </w:style>
  <w:style w:type="character" w:styleId="1002" w:customStyle="1">
    <w:name w:val="表格 Char Char"/>
    <w:uiPriority w:val="0"/>
    <w:qFormat/>
    <w:rPr>
      <w:sz w:val="20"/>
    </w:rPr>
  </w:style>
  <w:style w:type="character" w:styleId="1003" w:customStyle="1">
    <w:name w:val="标题 9 Char"/>
    <w:uiPriority w:val="0"/>
    <w:qFormat/>
    <w:rPr>
      <w:sz w:val="20"/>
    </w:rPr>
  </w:style>
  <w:style w:type="character" w:styleId="1004" w:customStyle="1">
    <w:name w:val="Char Char3"/>
    <w:uiPriority w:val="0"/>
    <w:qFormat/>
    <w:rPr>
      <w:sz w:val="20"/>
    </w:rPr>
  </w:style>
  <w:style w:type="character" w:styleId="1005" w:customStyle="1">
    <w:name w:val="日期 Char1"/>
    <w:uiPriority w:val="0"/>
    <w:qFormat/>
    <w:rPr>
      <w:sz w:val="20"/>
    </w:rPr>
  </w:style>
  <w:style w:type="character" w:styleId="1006" w:customStyle="1">
    <w:name w:val="批注主题 Char1"/>
    <w:uiPriority w:val="0"/>
    <w:semiHidden/>
    <w:qFormat/>
    <w:rPr>
      <w:b/>
      <w:sz w:val="20"/>
    </w:rPr>
  </w:style>
  <w:style w:type="character" w:styleId="1007" w:customStyle="1">
    <w:name w:val="标题 1 Char"/>
    <w:uiPriority w:val="0"/>
    <w:qFormat/>
    <w:rPr>
      <w:b/>
      <w:sz w:val="20"/>
    </w:rPr>
  </w:style>
  <w:style w:type="paragraph" w:styleId="1008" w:customStyle="1">
    <w:name w:val="正文文本缩进 31"/>
    <w:basedOn w:val="829"/>
    <w:next w:val="1009"/>
    <w:uiPriority w:val="0"/>
    <w:qFormat/>
    <w:pPr>
      <w:ind w:left="1200" w:firstLine="1248"/>
      <w:spacing w:before="120" w:after="0" w:line="22" w:lineRule="atLeast"/>
    </w:pPr>
  </w:style>
  <w:style w:type="paragraph" w:styleId="1009" w:customStyle="1">
    <w:name w:val="样式 正文首行缩进 + 首行缩进:  2 字符5"/>
    <w:next w:val="1010"/>
    <w:uiPriority w:val="0"/>
    <w:qFormat/>
    <w:pPr>
      <w:ind w:left="200" w:firstLine="3784"/>
      <w:spacing w:line="300" w:lineRule="auto"/>
    </w:pPr>
    <w:rPr>
      <w:rFonts w:ascii="Calibri" w:hAnsi="Calibri" w:eastAsia="宋体" w:cs="Times New Roman"/>
      <w:lang w:val="en-US" w:eastAsia="zh-CN" w:bidi="ar-SA"/>
    </w:rPr>
  </w:style>
  <w:style w:type="paragraph" w:styleId="1010" w:customStyle="1">
    <w:name w:val="Char2"/>
    <w:basedOn w:val="829"/>
    <w:next w:val="1011"/>
    <w:uiPriority w:val="0"/>
    <w:qFormat/>
    <w:pPr>
      <w:ind w:left="0" w:firstLine="3584"/>
      <w:spacing w:before="0" w:after="160" w:line="240" w:lineRule="exact"/>
    </w:pPr>
  </w:style>
  <w:style w:type="paragraph" w:styleId="1011" w:customStyle="1">
    <w:name w:val="Bullet"/>
    <w:next w:val="1012"/>
    <w:uiPriority w:val="0"/>
    <w:qFormat/>
    <w:pPr>
      <w:ind w:left="567" w:right="2835" w:firstLine="3584"/>
      <w:spacing w:after="60"/>
    </w:pPr>
    <w:rPr>
      <w:rFonts w:ascii="Calibri" w:hAnsi="Calibri" w:eastAsia="宋体" w:cs="Times New Roman"/>
      <w:lang w:val="en-US" w:eastAsia="zh-CN" w:bidi="ar-SA"/>
    </w:rPr>
  </w:style>
  <w:style w:type="paragraph" w:styleId="1012" w:customStyle="1">
    <w:name w:val="Char Char Char Char"/>
    <w:next w:val="1013"/>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3" w:customStyle="1">
    <w:name w:val="杨昂超式样黑体主"/>
    <w:basedOn w:val="829"/>
    <w:next w:val="1014"/>
    <w:uiPriority w:val="0"/>
    <w:qFormat/>
    <w:pPr>
      <w:ind w:left="0" w:firstLine="4608"/>
      <w:spacing w:before="0" w:after="0" w:line="240" w:lineRule="auto"/>
    </w:pPr>
  </w:style>
  <w:style w:type="paragraph" w:styleId="1014" w:customStyle="1">
    <w:name w:val="Char Char Char Char Char Char1 Char Char Char Char Char Char Char Char Char Char"/>
    <w:basedOn w:val="829"/>
    <w:next w:val="1015"/>
    <w:uiPriority w:val="0"/>
    <w:qFormat/>
    <w:pPr>
      <w:ind w:left="0" w:firstLine="2560"/>
      <w:spacing w:before="0" w:after="0" w:line="240" w:lineRule="auto"/>
    </w:pPr>
  </w:style>
  <w:style w:type="paragraph" w:styleId="1015" w:customStyle="1">
    <w:name w:val="目录1"/>
    <w:basedOn w:val="829"/>
    <w:next w:val="828"/>
    <w:uiPriority w:val="0"/>
    <w:qFormat/>
    <w:pPr>
      <w:ind w:left="0" w:firstLine="7168"/>
      <w:spacing w:before="0" w:after="136" w:line="289" w:lineRule="atLeast"/>
    </w:pPr>
  </w:style>
  <w:style w:type="paragraph" w:styleId="1016" w:customStyle="1">
    <w:name w:val="插图"/>
    <w:next w:val="828"/>
    <w:uiPriority w:val="0"/>
    <w:qFormat/>
    <w:pPr>
      <w:ind w:firstLine="4608"/>
      <w:jc w:val="center"/>
    </w:pPr>
    <w:rPr>
      <w:rFonts w:ascii="Calibri" w:hAnsi="Calibri" w:eastAsia="宋体" w:cs="Times New Roman"/>
      <w:lang w:val="en-US" w:eastAsia="zh-CN" w:bidi="ar-SA"/>
    </w:rPr>
  </w:style>
  <w:style w:type="paragraph" w:styleId="1017" w:customStyle="1">
    <w:name w:val="正文符号4"/>
    <w:basedOn w:val="829"/>
    <w:next w:val="1018"/>
    <w:uiPriority w:val="0"/>
    <w:qFormat/>
    <w:pPr>
      <w:ind w:left="0" w:firstLine="5632"/>
      <w:spacing w:before="0" w:after="0" w:line="240" w:lineRule="auto"/>
    </w:pPr>
  </w:style>
  <w:style w:type="paragraph" w:styleId="1018" w:customStyle="1">
    <w:name w:val="样式 加粗 居中"/>
    <w:basedOn w:val="829"/>
    <w:next w:val="1019"/>
    <w:uiPriority w:val="0"/>
    <w:qFormat/>
    <w:pPr>
      <w:ind w:left="0" w:firstLine="2560"/>
      <w:jc w:val="center"/>
      <w:spacing w:before="0" w:after="0" w:line="360" w:lineRule="auto"/>
    </w:pPr>
  </w:style>
  <w:style w:type="paragraph" w:styleId="1019" w:customStyle="1">
    <w:name w:val="_Style 12"/>
    <w:next w:val="102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20" w:customStyle="1">
    <w:name w:val="正文文本缩进1"/>
    <w:basedOn w:val="829"/>
    <w:next w:val="1021"/>
    <w:uiPriority w:val="0"/>
    <w:qFormat/>
    <w:pPr>
      <w:ind w:left="420" w:firstLine="3584"/>
      <w:spacing w:before="0" w:after="120" w:line="240" w:lineRule="auto"/>
    </w:pPr>
  </w:style>
  <w:style w:type="paragraph" w:styleId="1021" w:customStyle="1">
    <w:name w:val="列表编号 31"/>
    <w:basedOn w:val="829"/>
    <w:next w:val="882"/>
    <w:uiPriority w:val="0"/>
    <w:qFormat/>
    <w:pPr>
      <w:ind w:left="1200" w:firstLine="2712"/>
      <w:spacing w:before="0" w:after="0" w:line="360" w:lineRule="auto"/>
    </w:pPr>
  </w:style>
  <w:style w:type="paragraph" w:styleId="1022" w:customStyle="1">
    <w:name w:val="xl70"/>
    <w:basedOn w:val="829"/>
    <w:next w:val="880"/>
    <w:uiPriority w:val="0"/>
    <w:qFormat/>
    <w:pPr>
      <w:ind w:left="0" w:firstLine="1024"/>
      <w:spacing w:before="280" w:after="280" w:line="240" w:lineRule="auto"/>
    </w:pPr>
  </w:style>
  <w:style w:type="paragraph" w:styleId="1023" w:customStyle="1">
    <w:name w:val="应答文本"/>
    <w:basedOn w:val="829"/>
    <w:next w:val="1024"/>
    <w:uiPriority w:val="0"/>
    <w:qFormat/>
    <w:pPr>
      <w:ind w:left="1296" w:firstLine="2112"/>
      <w:spacing w:before="0" w:after="0" w:line="460" w:lineRule="exact"/>
    </w:pPr>
  </w:style>
  <w:style w:type="paragraph" w:styleId="1024" w:customStyle="1">
    <w:name w:val="引文目录1"/>
    <w:basedOn w:val="829"/>
    <w:next w:val="828"/>
    <w:uiPriority w:val="0"/>
    <w:qFormat/>
    <w:pPr>
      <w:ind w:left="420" w:firstLine="2560"/>
      <w:jc w:val="center"/>
      <w:spacing w:before="0" w:after="0" w:line="360" w:lineRule="auto"/>
    </w:pPr>
  </w:style>
  <w:style w:type="paragraph" w:styleId="1025" w:customStyle="1">
    <w:name w:val="索引标题1"/>
    <w:basedOn w:val="829"/>
    <w:next w:val="1026"/>
    <w:uiPriority w:val="0"/>
    <w:qFormat/>
    <w:pPr>
      <w:ind w:left="0" w:firstLine="4608"/>
      <w:jc w:val="center"/>
      <w:spacing w:before="0" w:after="0" w:line="360" w:lineRule="auto"/>
    </w:pPr>
  </w:style>
  <w:style w:type="paragraph" w:styleId="1026" w:customStyle="1">
    <w:name w:val="xl90"/>
    <w:basedOn w:val="829"/>
    <w:next w:val="1027"/>
    <w:uiPriority w:val="0"/>
    <w:qFormat/>
    <w:pPr>
      <w:ind w:left="0" w:firstLine="3584"/>
      <w:spacing w:before="280" w:after="280" w:line="240" w:lineRule="auto"/>
    </w:pPr>
  </w:style>
  <w:style w:type="paragraph" w:styleId="1027" w:customStyle="1">
    <w:name w:val="列表框1"/>
    <w:next w:val="1024"/>
    <w:uiPriority w:val="0"/>
    <w:qFormat/>
    <w:pPr>
      <w:ind w:firstLine="2048"/>
      <w:spacing w:line="460" w:lineRule="exact"/>
    </w:pPr>
    <w:rPr>
      <w:rFonts w:ascii="Calibri" w:hAnsi="Calibri" w:eastAsia="宋体" w:cs="Times New Roman"/>
      <w:lang w:val="en-US" w:eastAsia="zh-CN" w:bidi="ar-SA"/>
    </w:rPr>
  </w:style>
  <w:style w:type="paragraph" w:styleId="1028" w:customStyle="1">
    <w:name w:val="xl28"/>
    <w:basedOn w:val="829"/>
    <w:next w:val="1029"/>
    <w:uiPriority w:val="0"/>
    <w:qFormat/>
    <w:pPr>
      <w:ind w:left="0" w:firstLine="20"/>
      <w:spacing w:before="280" w:after="280" w:line="240" w:lineRule="auto"/>
      <w:shd w:val="clear" w:color="000000" w:fill="ffffff"/>
    </w:pPr>
  </w:style>
  <w:style w:type="paragraph" w:styleId="1029" w:customStyle="1">
    <w:name w:val="HTML 预设格式1"/>
    <w:basedOn w:val="829"/>
    <w:next w:val="1030"/>
    <w:uiPriority w:val="0"/>
    <w:qFormat/>
    <w:pPr>
      <w:ind w:left="0" w:firstLine="3584"/>
      <w:spacing w:before="0" w:after="0" w:line="253" w:lineRule="atLeast"/>
    </w:pPr>
  </w:style>
  <w:style w:type="paragraph" w:styleId="1030" w:customStyle="1">
    <w:name w:val="项目符号：一级"/>
    <w:basedOn w:val="829"/>
    <w:next w:val="828"/>
    <w:uiPriority w:val="0"/>
    <w:qFormat/>
    <w:pPr>
      <w:ind w:left="425" w:firstLine="1111"/>
      <w:spacing w:before="0" w:after="0" w:line="360" w:lineRule="auto"/>
    </w:pPr>
  </w:style>
  <w:style w:type="paragraph" w:styleId="1031" w:customStyle="1">
    <w:name w:val="四号 居中"/>
    <w:basedOn w:val="829"/>
    <w:next w:val="1032"/>
    <w:uiPriority w:val="0"/>
    <w:qFormat/>
    <w:pPr>
      <w:ind w:left="0" w:firstLine="6144"/>
      <w:jc w:val="center"/>
      <w:spacing w:before="0" w:after="0" w:line="360" w:lineRule="auto"/>
    </w:pPr>
  </w:style>
  <w:style w:type="paragraph" w:styleId="1032" w:customStyle="1">
    <w:name w:val="Char Char Char Char Char Char1 Char Char Char1 Char Char Char Char Char Char"/>
    <w:basedOn w:val="829"/>
    <w:next w:val="1033"/>
    <w:uiPriority w:val="0"/>
    <w:qFormat/>
    <w:pPr>
      <w:ind w:left="0" w:firstLine="2560"/>
      <w:spacing w:before="0" w:after="0" w:line="240" w:lineRule="auto"/>
    </w:pPr>
  </w:style>
  <w:style w:type="paragraph" w:styleId="1033" w:customStyle="1">
    <w:name w:val="样式 标题 3 + (西文) 黑体 (中文) 黑体 (符号) 宋体 小四 段前: 5 磅 段后: 5 磅 行距: 1..."/>
    <w:basedOn w:val="832"/>
    <w:next w:val="1034"/>
    <w:uiPriority w:val="0"/>
    <w:qFormat/>
    <w:pPr>
      <w:ind w:left="1429" w:firstLine="18"/>
      <w:spacing w:before="100" w:after="100" w:line="360" w:lineRule="auto"/>
      <w:outlineLvl w:val="2"/>
    </w:pPr>
  </w:style>
  <w:style w:type="paragraph" w:styleId="1034" w:customStyle="1">
    <w:name w:val="xl22"/>
    <w:basedOn w:val="829"/>
    <w:next w:val="1035"/>
    <w:uiPriority w:val="0"/>
    <w:qFormat/>
    <w:pPr>
      <w:ind w:left="0" w:firstLine="20"/>
      <w:jc w:val="right"/>
      <w:spacing w:before="280" w:after="280" w:line="240" w:lineRule="auto"/>
      <w:shd w:val="clear" w:color="000000" w:fill="ffffff"/>
    </w:pPr>
  </w:style>
  <w:style w:type="paragraph" w:styleId="1035" w:customStyle="1">
    <w:name w:val="自定义一"/>
    <w:basedOn w:val="829"/>
    <w:next w:val="828"/>
    <w:uiPriority w:val="0"/>
    <w:qFormat/>
    <w:pPr>
      <w:ind w:left="0"/>
      <w:spacing w:before="0" w:after="0" w:line="360" w:lineRule="auto"/>
    </w:pPr>
  </w:style>
  <w:style w:type="paragraph" w:styleId="1036" w:customStyle="1">
    <w:name w:val="_Style 224"/>
    <w:next w:val="1037"/>
    <w:uiPriority w:val="0"/>
    <w:semiHidden/>
    <w:qFormat/>
    <w:pPr>
      <w:ind w:firstLine="3584"/>
    </w:pPr>
    <w:rPr>
      <w:rFonts w:ascii="Calibri" w:hAnsi="Calibri" w:eastAsia="宋体" w:cs="Times New Roman"/>
      <w:lang w:val="en-US" w:eastAsia="zh-CN" w:bidi="ar-SA"/>
    </w:rPr>
  </w:style>
  <w:style w:type="paragraph" w:styleId="1037" w:customStyle="1">
    <w:name w:val="编号1"/>
    <w:basedOn w:val="829"/>
    <w:next w:val="1038"/>
    <w:uiPriority w:val="0"/>
    <w:qFormat/>
    <w:pPr>
      <w:ind w:left="360" w:right="210" w:firstLine="2200"/>
      <w:spacing w:before="0" w:after="0" w:line="240" w:lineRule="auto"/>
    </w:pPr>
  </w:style>
  <w:style w:type="paragraph" w:styleId="1038" w:customStyle="1">
    <w:name w:val="图片"/>
    <w:basedOn w:val="829"/>
    <w:next w:val="1039"/>
    <w:uiPriority w:val="0"/>
    <w:qFormat/>
    <w:pPr>
      <w:ind w:left="-283" w:firstLine="2674"/>
      <w:jc w:val="center"/>
      <w:spacing w:before="0" w:after="0" w:line="360" w:lineRule="auto"/>
    </w:pPr>
  </w:style>
  <w:style w:type="paragraph" w:styleId="1039" w:customStyle="1">
    <w:name w:val="样式 目录 3 + 左侧:  2 字符"/>
    <w:next w:val="87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40" w:customStyle="1">
    <w:name w:val="列出段落2"/>
    <w:basedOn w:val="829"/>
    <w:next w:val="1008"/>
    <w:uiPriority w:val="0"/>
    <w:qFormat/>
    <w:pPr>
      <w:ind w:left="420" w:firstLine="3748"/>
      <w:spacing w:before="0" w:after="0" w:line="240" w:lineRule="auto"/>
    </w:pPr>
  </w:style>
  <w:style w:type="paragraph" w:styleId="1041" w:customStyle="1">
    <w:name w:val="Char Char Char Char Char Char1 Char Char Char1 Char"/>
    <w:basedOn w:val="829"/>
    <w:next w:val="1017"/>
    <w:uiPriority w:val="0"/>
    <w:qFormat/>
    <w:pPr>
      <w:ind w:left="0" w:firstLine="2560"/>
      <w:spacing w:before="0" w:after="0" w:line="240" w:lineRule="auto"/>
    </w:pPr>
  </w:style>
  <w:style w:type="paragraph" w:styleId="1042" w:customStyle="1">
    <w:name w:val="列出段落11"/>
    <w:basedOn w:val="829"/>
    <w:next w:val="1043"/>
    <w:uiPriority w:val="0"/>
    <w:qFormat/>
    <w:pPr>
      <w:ind w:left="420" w:firstLine="3748"/>
      <w:spacing w:before="0" w:after="0" w:line="240" w:lineRule="auto"/>
    </w:pPr>
  </w:style>
  <w:style w:type="paragraph" w:styleId="1043" w:customStyle="1">
    <w:name w:val="样式 标题 2 + (西文) 宋体 非加粗 居中"/>
    <w:basedOn w:val="831"/>
    <w:next w:val="1044"/>
    <w:uiPriority w:val="0"/>
    <w:qFormat/>
    <w:pPr>
      <w:ind w:left="0" w:firstLine="24"/>
      <w:jc w:val="center"/>
      <w:spacing w:line="412" w:lineRule="auto"/>
      <w:outlineLvl w:val="1"/>
    </w:pPr>
  </w:style>
  <w:style w:type="paragraph" w:styleId="1044" w:customStyle="1">
    <w:name w:val="页脚 Char Char"/>
    <w:basedOn w:val="829"/>
    <w:next w:val="1045"/>
    <w:uiPriority w:val="0"/>
    <w:qFormat/>
    <w:pPr>
      <w:ind w:left="0" w:firstLine="5120"/>
      <w:spacing w:before="0" w:after="0" w:line="240" w:lineRule="auto"/>
    </w:pPr>
  </w:style>
  <w:style w:type="paragraph" w:styleId="1045" w:customStyle="1">
    <w:name w:val="样式 标题 1 + 段前: 16 磅 段后: 16 磅"/>
    <w:basedOn w:val="830"/>
    <w:next w:val="1046"/>
    <w:uiPriority w:val="0"/>
    <w:qFormat/>
    <w:pPr>
      <w:ind w:left="0" w:firstLine="18"/>
      <w:jc w:val="center"/>
      <w:spacing w:before="120" w:after="0" w:line="360" w:lineRule="auto"/>
      <w:outlineLvl w:val="0"/>
    </w:pPr>
  </w:style>
  <w:style w:type="paragraph" w:styleId="1046" w:customStyle="1">
    <w:name w:val="Char1 Char Char Char Char Char Char"/>
    <w:basedOn w:val="829"/>
    <w:next w:val="1047"/>
    <w:uiPriority w:val="0"/>
    <w:qFormat/>
    <w:pPr>
      <w:ind w:left="0" w:firstLine="2560"/>
      <w:spacing w:before="0" w:after="0" w:line="240" w:lineRule="auto"/>
    </w:pPr>
  </w:style>
  <w:style w:type="paragraph" w:styleId="1047" w:customStyle="1">
    <w:name w:val="文档标题4"/>
    <w:basedOn w:val="833"/>
    <w:next w:val="828"/>
    <w:uiPriority w:val="0"/>
    <w:qFormat/>
    <w:pPr>
      <w:ind w:left="851" w:firstLine="30"/>
      <w:spacing w:after="280" w:line="360" w:lineRule="auto"/>
      <w:outlineLvl w:val="3"/>
    </w:pPr>
  </w:style>
  <w:style w:type="paragraph" w:styleId="1048" w:customStyle="1">
    <w:name w:val="Char Char Char Char Char Char Char Char"/>
    <w:next w:val="1049"/>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9" w:customStyle="1">
    <w:name w:val="Char Char Char Char Char Char1 Char Char Char1 Char Char Char Char Char Char Char Char Char Char Char Char Char Char Char"/>
    <w:basedOn w:val="829"/>
    <w:next w:val="1050"/>
    <w:uiPriority w:val="0"/>
    <w:qFormat/>
    <w:pPr>
      <w:ind w:left="0" w:firstLine="2560"/>
      <w:spacing w:before="0" w:after="0" w:line="240" w:lineRule="auto"/>
    </w:pPr>
  </w:style>
  <w:style w:type="paragraph" w:styleId="1050" w:customStyle="1">
    <w:name w:val="样式1"/>
    <w:basedOn w:val="829"/>
    <w:next w:val="1051"/>
    <w:uiPriority w:val="0"/>
    <w:qFormat/>
    <w:pPr>
      <w:ind w:left="0" w:firstLine="1536"/>
      <w:spacing w:before="120" w:after="120" w:line="300" w:lineRule="auto"/>
    </w:pPr>
  </w:style>
  <w:style w:type="paragraph" w:styleId="1051" w:customStyle="1">
    <w:name w:val="索引 41"/>
    <w:basedOn w:val="829"/>
    <w:next w:val="828"/>
    <w:uiPriority w:val="0"/>
    <w:qFormat/>
    <w:pPr>
      <w:ind w:left="600" w:firstLine="2560"/>
      <w:jc w:val="center"/>
      <w:spacing w:before="0" w:after="0" w:line="360" w:lineRule="auto"/>
    </w:pPr>
  </w:style>
  <w:style w:type="paragraph" w:styleId="1052" w:customStyle="1">
    <w:name w:val="索引 61"/>
    <w:basedOn w:val="829"/>
    <w:next w:val="828"/>
    <w:uiPriority w:val="0"/>
    <w:qFormat/>
    <w:pPr>
      <w:ind w:left="1000" w:firstLine="2560"/>
      <w:jc w:val="center"/>
      <w:spacing w:before="0" w:after="0" w:line="360" w:lineRule="auto"/>
    </w:pPr>
  </w:style>
  <w:style w:type="paragraph" w:styleId="1053" w:customStyle="1">
    <w:name w:val="图表"/>
    <w:basedOn w:val="829"/>
    <w:next w:val="1054"/>
    <w:uiPriority w:val="0"/>
    <w:qFormat/>
    <w:pPr>
      <w:ind w:left="0" w:firstLine="2048"/>
      <w:jc w:val="center"/>
      <w:spacing w:before="0" w:after="0" w:line="240" w:lineRule="auto"/>
    </w:pPr>
  </w:style>
  <w:style w:type="paragraph" w:styleId="1054" w:customStyle="1">
    <w:name w:val="reader-word-layer"/>
    <w:basedOn w:val="829"/>
    <w:next w:val="1055"/>
    <w:uiPriority w:val="0"/>
    <w:qFormat/>
    <w:pPr>
      <w:ind w:left="0" w:firstLine="1024"/>
      <w:spacing w:before="280" w:after="280" w:line="240" w:lineRule="auto"/>
    </w:pPr>
  </w:style>
  <w:style w:type="paragraph" w:styleId="1055" w:customStyle="1">
    <w:name w:val="样式 加粗 居中1"/>
    <w:next w:val="1056"/>
    <w:uiPriority w:val="0"/>
    <w:qFormat/>
    <w:pPr>
      <w:ind w:firstLine="2560"/>
      <w:jc w:val="center"/>
    </w:pPr>
    <w:rPr>
      <w:rFonts w:ascii="Calibri" w:hAnsi="Calibri" w:eastAsia="宋体" w:cs="Times New Roman"/>
      <w:lang w:val="en-US" w:eastAsia="zh-CN" w:bidi="ar-SA"/>
    </w:rPr>
  </w:style>
  <w:style w:type="paragraph" w:styleId="1056" w:customStyle="1">
    <w:name w:val="xl65"/>
    <w:basedOn w:val="829"/>
    <w:next w:val="1057"/>
    <w:uiPriority w:val="0"/>
    <w:qFormat/>
    <w:pPr>
      <w:ind w:left="0" w:firstLine="5120"/>
      <w:spacing w:before="280" w:after="280" w:line="240" w:lineRule="auto"/>
    </w:pPr>
  </w:style>
  <w:style w:type="paragraph" w:styleId="1057" w:customStyle="1">
    <w:name w:val="节标题"/>
    <w:basedOn w:val="829"/>
    <w:next w:val="1058"/>
    <w:uiPriority w:val="0"/>
    <w:qFormat/>
    <w:pPr>
      <w:ind w:left="0" w:firstLine="5120"/>
      <w:jc w:val="center"/>
      <w:spacing w:before="0" w:after="0" w:line="289" w:lineRule="atLeast"/>
    </w:pPr>
  </w:style>
  <w:style w:type="paragraph" w:styleId="1058" w:customStyle="1">
    <w:name w:val="文档标题6"/>
    <w:basedOn w:val="835"/>
    <w:next w:val="828"/>
    <w:uiPriority w:val="0"/>
    <w:qFormat/>
    <w:pPr>
      <w:ind w:left="1134" w:firstLine="20"/>
      <w:spacing w:before="280" w:after="280" w:line="360" w:lineRule="auto"/>
      <w:outlineLvl w:val="5"/>
    </w:pPr>
  </w:style>
  <w:style w:type="paragraph" w:styleId="1059" w:customStyle="1">
    <w:name w:val="标书正文"/>
    <w:basedOn w:val="829"/>
    <w:next w:val="1060"/>
    <w:uiPriority w:val="0"/>
    <w:qFormat/>
    <w:pPr>
      <w:ind w:left="440" w:right="100" w:firstLine="2760"/>
      <w:spacing w:before="0" w:after="0" w:line="360" w:lineRule="auto"/>
    </w:pPr>
  </w:style>
  <w:style w:type="paragraph" w:styleId="1060" w:customStyle="1">
    <w:name w:val="xl67"/>
    <w:basedOn w:val="829"/>
    <w:next w:val="1052"/>
    <w:uiPriority w:val="0"/>
    <w:qFormat/>
    <w:pPr>
      <w:ind w:left="0" w:firstLine="5120"/>
      <w:spacing w:before="280" w:after="280" w:line="240" w:lineRule="auto"/>
    </w:pPr>
  </w:style>
  <w:style w:type="paragraph" w:styleId="1061" w:customStyle="1">
    <w:name w:val="表内文字"/>
    <w:basedOn w:val="829"/>
    <w:next w:val="868"/>
    <w:uiPriority w:val="0"/>
    <w:qFormat/>
    <w:pPr>
      <w:ind w:left="0" w:firstLine="7680"/>
      <w:jc w:val="center"/>
      <w:spacing w:before="50" w:after="50" w:line="240" w:lineRule="auto"/>
    </w:pPr>
  </w:style>
  <w:style w:type="paragraph" w:styleId="1062" w:customStyle="1">
    <w:name w:val="Item Step in Table"/>
    <w:next w:val="1063"/>
    <w:uiPriority w:val="0"/>
    <w:qFormat/>
    <w:pPr>
      <w:ind w:left="397" w:firstLine="3699"/>
      <w:jc w:val="both"/>
      <w:spacing w:before="40" w:after="40"/>
    </w:pPr>
    <w:rPr>
      <w:rFonts w:ascii="Calibri" w:hAnsi="Calibri" w:eastAsia="宋体" w:cs="Times New Roman"/>
      <w:lang w:val="en-US" w:eastAsia="zh-CN" w:bidi="ar-SA"/>
    </w:rPr>
  </w:style>
  <w:style w:type="paragraph" w:styleId="1063" w:customStyle="1">
    <w:name w:val="Char Char Char Char Char Char1 Char Char Char Char Char Char"/>
    <w:basedOn w:val="829"/>
    <w:next w:val="1064"/>
    <w:uiPriority w:val="0"/>
    <w:qFormat/>
    <w:pPr>
      <w:ind w:left="0" w:firstLine="2560"/>
      <w:spacing w:before="0" w:after="0" w:line="240" w:lineRule="auto"/>
    </w:pPr>
  </w:style>
  <w:style w:type="paragraph" w:styleId="1064" w:customStyle="1">
    <w:name w:val="Char Char1"/>
    <w:basedOn w:val="829"/>
    <w:next w:val="1065"/>
    <w:uiPriority w:val="0"/>
    <w:qFormat/>
    <w:pPr>
      <w:ind w:left="0" w:firstLine="3584"/>
      <w:spacing w:before="0" w:after="160" w:line="240" w:lineRule="exact"/>
    </w:pPr>
  </w:style>
  <w:style w:type="paragraph" w:styleId="1065" w:customStyle="1">
    <w:name w:val="样式 标题 3 + 行距: 1.5 倍行距"/>
    <w:basedOn w:val="832"/>
    <w:next w:val="884"/>
    <w:uiPriority w:val="0"/>
    <w:qFormat/>
    <w:pPr>
      <w:ind w:left="200" w:firstLine="18"/>
      <w:spacing w:before="0" w:after="0" w:line="360" w:lineRule="auto"/>
      <w:outlineLvl w:val="2"/>
    </w:pPr>
  </w:style>
  <w:style w:type="paragraph" w:styleId="1066" w:customStyle="1">
    <w:name w:val="Char Char Char Char Char Char1"/>
    <w:basedOn w:val="829"/>
    <w:next w:val="1067"/>
    <w:uiPriority w:val="0"/>
    <w:qFormat/>
    <w:pPr>
      <w:ind w:left="0" w:firstLine="2560"/>
      <w:spacing w:before="0" w:after="0" w:line="240" w:lineRule="auto"/>
    </w:pPr>
  </w:style>
  <w:style w:type="paragraph" w:styleId="1067" w:customStyle="1">
    <w:name w:val="正文缩进2"/>
    <w:basedOn w:val="829"/>
    <w:next w:val="1040"/>
    <w:uiPriority w:val="0"/>
    <w:qFormat/>
    <w:pPr>
      <w:ind w:left="420" w:firstLine="1188"/>
      <w:spacing w:before="0" w:after="0" w:line="240" w:lineRule="auto"/>
    </w:pPr>
  </w:style>
  <w:style w:type="paragraph" w:styleId="1068" w:customStyle="1">
    <w:name w:val="索引 31"/>
    <w:basedOn w:val="829"/>
    <w:next w:val="828"/>
    <w:uiPriority w:val="0"/>
    <w:qFormat/>
    <w:pPr>
      <w:ind w:left="400" w:firstLine="2560"/>
      <w:jc w:val="center"/>
      <w:spacing w:before="0" w:after="0" w:line="360" w:lineRule="auto"/>
    </w:pPr>
  </w:style>
  <w:style w:type="paragraph" w:styleId="1069" w:customStyle="1">
    <w:name w:val="项目符0"/>
    <w:basedOn w:val="829"/>
    <w:next w:val="1070"/>
    <w:uiPriority w:val="0"/>
    <w:qFormat/>
    <w:pPr>
      <w:ind w:left="300" w:right="57" w:firstLine="2760"/>
      <w:spacing w:before="0" w:after="0" w:line="300" w:lineRule="auto"/>
    </w:pPr>
  </w:style>
  <w:style w:type="paragraph" w:styleId="1070" w:customStyle="1">
    <w:name w:val="宏文本1"/>
    <w:next w:val="1062"/>
    <w:uiPriority w:val="0"/>
    <w:qFormat/>
    <w:pPr>
      <w:ind w:firstLine="5632"/>
      <w:widowControl w:val="off"/>
    </w:pPr>
    <w:rPr>
      <w:rFonts w:ascii="Calibri" w:hAnsi="Calibri" w:eastAsia="宋体" w:cs="Times New Roman"/>
      <w:lang w:val="en-US" w:eastAsia="zh-CN" w:bidi="ar-SA"/>
    </w:rPr>
  </w:style>
  <w:style w:type="paragraph" w:styleId="1071" w:customStyle="1">
    <w:name w:val="xl81"/>
    <w:basedOn w:val="829"/>
    <w:next w:val="1072"/>
    <w:uiPriority w:val="0"/>
    <w:qFormat/>
    <w:pPr>
      <w:ind w:left="0" w:firstLine="5120"/>
      <w:spacing w:before="280" w:after="280" w:line="240" w:lineRule="auto"/>
    </w:pPr>
  </w:style>
  <w:style w:type="paragraph" w:styleId="1072" w:customStyle="1">
    <w:name w:val="xl25"/>
    <w:basedOn w:val="829"/>
    <w:next w:val="1073"/>
    <w:uiPriority w:val="0"/>
    <w:qFormat/>
    <w:pPr>
      <w:ind w:left="0" w:firstLine="14"/>
      <w:spacing w:before="280" w:after="280" w:line="240" w:lineRule="auto"/>
      <w:shd w:val="clear" w:color="000000" w:fill="ffffff"/>
    </w:pPr>
  </w:style>
  <w:style w:type="paragraph" w:styleId="1073" w:customStyle="1">
    <w:name w:val="普通(网站)1"/>
    <w:basedOn w:val="829"/>
    <w:next w:val="1074"/>
    <w:uiPriority w:val="0"/>
    <w:qFormat/>
    <w:pPr>
      <w:ind w:left="200" w:firstLine="1224"/>
      <w:spacing w:before="280" w:after="280" w:line="240" w:lineRule="auto"/>
    </w:pPr>
  </w:style>
  <w:style w:type="paragraph" w:styleId="1074" w:customStyle="1">
    <w:name w:val="xl27"/>
    <w:basedOn w:val="829"/>
    <w:next w:val="1075"/>
    <w:uiPriority w:val="0"/>
    <w:qFormat/>
    <w:pPr>
      <w:ind w:left="0" w:firstLine="20"/>
      <w:spacing w:before="280" w:after="280" w:line="240" w:lineRule="auto"/>
      <w:shd w:val="clear" w:color="000000" w:fill="ffffff"/>
    </w:pPr>
  </w:style>
  <w:style w:type="paragraph" w:styleId="1075" w:customStyle="1">
    <w:name w:val="表格文字图表文字"/>
    <w:basedOn w:val="829"/>
    <w:next w:val="1076"/>
    <w:uiPriority w:val="0"/>
    <w:qFormat/>
    <w:pPr>
      <w:ind w:left="0" w:firstLine="3584"/>
      <w:jc w:val="center"/>
      <w:spacing w:before="0" w:after="0" w:line="240" w:lineRule="auto"/>
    </w:pPr>
  </w:style>
  <w:style w:type="paragraph" w:styleId="1076" w:customStyle="1">
    <w:name w:val="样式 目录 3 + 左侧:  2 字符1"/>
    <w:next w:val="1077"/>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7" w:customStyle="1">
    <w:name w:val="文档正文"/>
    <w:basedOn w:val="829"/>
    <w:next w:val="1078"/>
    <w:uiPriority w:val="0"/>
    <w:qFormat/>
    <w:pPr>
      <w:ind w:left="567" w:firstLine="3639"/>
      <w:spacing w:before="0" w:after="0" w:line="480" w:lineRule="atLeast"/>
    </w:pPr>
  </w:style>
  <w:style w:type="paragraph" w:styleId="1078" w:customStyle="1">
    <w:name w:val="列表框2"/>
    <w:next w:val="1079"/>
    <w:uiPriority w:val="0"/>
    <w:qFormat/>
    <w:pPr>
      <w:ind w:firstLine="2048"/>
      <w:spacing w:line="460" w:lineRule="exact"/>
    </w:pPr>
    <w:rPr>
      <w:rFonts w:ascii="Calibri" w:hAnsi="Calibri" w:eastAsia="宋体" w:cs="Times New Roman"/>
      <w:lang w:val="en-US" w:eastAsia="zh-CN" w:bidi="ar-SA"/>
    </w:rPr>
  </w:style>
  <w:style w:type="paragraph" w:styleId="1079" w:customStyle="1">
    <w:name w:val="font10"/>
    <w:basedOn w:val="829"/>
    <w:next w:val="859"/>
    <w:uiPriority w:val="0"/>
    <w:qFormat/>
    <w:pPr>
      <w:ind w:left="0" w:firstLine="3584"/>
      <w:spacing w:before="280" w:after="280" w:line="240" w:lineRule="auto"/>
    </w:pPr>
  </w:style>
  <w:style w:type="paragraph" w:styleId="1080" w:customStyle="1">
    <w:name w:val="Char1 Char Char"/>
    <w:basedOn w:val="829"/>
    <w:next w:val="865"/>
    <w:uiPriority w:val="0"/>
    <w:qFormat/>
    <w:pPr>
      <w:ind w:left="0" w:firstLine="2560"/>
      <w:spacing w:before="0" w:after="0" w:line="240" w:lineRule="auto"/>
    </w:pPr>
  </w:style>
  <w:style w:type="paragraph" w:styleId="1081">
    <w:name w:val="Intense Quote"/>
    <w:next w:val="828"/>
    <w:uiPriority w:val="0"/>
    <w:qFormat/>
    <w:pPr>
      <w:ind w:left="3766" w:right="950"/>
      <w:jc w:val="center"/>
      <w:spacing w:before="360" w:after="360"/>
    </w:pPr>
    <w:rPr>
      <w:rFonts w:ascii="Calibri" w:hAnsi="Calibri" w:eastAsia="宋体" w:cs="Times New Roman"/>
      <w:i/>
      <w:lang w:val="en-US" w:eastAsia="zh-CN" w:bidi="ar-SA"/>
    </w:rPr>
  </w:style>
  <w:style w:type="paragraph" w:styleId="1082" w:customStyle="1">
    <w:name w:val="列表编号 21"/>
    <w:basedOn w:val="829"/>
    <w:next w:val="1083"/>
    <w:uiPriority w:val="0"/>
    <w:qFormat/>
    <w:pPr>
      <w:ind w:left="0" w:firstLine="2560"/>
      <w:spacing w:before="0" w:after="0" w:line="360" w:lineRule="auto"/>
    </w:pPr>
  </w:style>
  <w:style w:type="paragraph" w:styleId="1083" w:customStyle="1">
    <w:name w:val="正文文本 21"/>
    <w:basedOn w:val="829"/>
    <w:next w:val="1036"/>
    <w:uiPriority w:val="0"/>
    <w:qFormat/>
    <w:pPr>
      <w:ind w:left="0" w:firstLine="2560"/>
      <w:jc w:val="center"/>
      <w:spacing w:before="0" w:after="120" w:line="480" w:lineRule="auto"/>
    </w:pPr>
  </w:style>
  <w:style w:type="paragraph" w:styleId="1084" w:customStyle="1">
    <w:name w:val="font8"/>
    <w:basedOn w:val="829"/>
    <w:next w:val="1085"/>
    <w:uiPriority w:val="0"/>
    <w:qFormat/>
    <w:pPr>
      <w:ind w:left="0" w:firstLine="2048"/>
      <w:spacing w:before="280" w:after="280" w:line="240" w:lineRule="auto"/>
    </w:pPr>
  </w:style>
  <w:style w:type="paragraph" w:styleId="1085" w:customStyle="1">
    <w:name w:val="Default"/>
    <w:next w:val="861"/>
    <w:uiPriority w:val="0"/>
    <w:qFormat/>
    <w:pPr>
      <w:ind w:firstLine="5120"/>
      <w:widowControl w:val="off"/>
    </w:pPr>
    <w:rPr>
      <w:rFonts w:ascii="Calibri" w:hAnsi="Calibri" w:eastAsia="宋体" w:cs="Times New Roman"/>
      <w:lang w:val="en-US" w:eastAsia="zh-CN" w:bidi="ar-SA"/>
    </w:rPr>
  </w:style>
  <w:style w:type="paragraph" w:styleId="1086" w:customStyle="1">
    <w:name w:val="小节标题"/>
    <w:basedOn w:val="829"/>
    <w:next w:val="828"/>
    <w:uiPriority w:val="0"/>
    <w:qFormat/>
    <w:pPr>
      <w:ind w:left="0" w:firstLine="7168"/>
      <w:spacing w:before="175" w:after="102" w:line="351" w:lineRule="atLeast"/>
    </w:pPr>
  </w:style>
  <w:style w:type="paragraph" w:styleId="1087" w:customStyle="1">
    <w:name w:val="图1"/>
    <w:basedOn w:val="829"/>
    <w:next w:val="828"/>
    <w:uiPriority w:val="0"/>
    <w:qFormat/>
    <w:pPr>
      <w:ind w:left="1105" w:firstLine="2580"/>
      <w:jc w:val="center"/>
      <w:spacing w:before="0" w:after="0" w:line="360" w:lineRule="auto"/>
    </w:pPr>
  </w:style>
  <w:style w:type="paragraph" w:styleId="1088" w:customStyle="1">
    <w:name w:val="Char Char Char Char Char Char1 Char Char Char1 Char Char Char Char Char Char Char Char Char Char Char Char Char Char Char Char"/>
    <w:basedOn w:val="829"/>
    <w:next w:val="1089"/>
    <w:uiPriority w:val="0"/>
    <w:qFormat/>
    <w:pPr>
      <w:ind w:left="0" w:firstLine="2560"/>
      <w:spacing w:before="0" w:after="0" w:line="240" w:lineRule="auto"/>
    </w:pPr>
  </w:style>
  <w:style w:type="paragraph" w:styleId="1089" w:customStyle="1">
    <w:name w:val="1正文"/>
    <w:basedOn w:val="829"/>
    <w:next w:val="1090"/>
    <w:uiPriority w:val="0"/>
    <w:qFormat/>
    <w:pPr>
      <w:ind w:left="480" w:firstLine="2784"/>
      <w:spacing w:before="0" w:after="0" w:line="300" w:lineRule="auto"/>
    </w:pPr>
  </w:style>
  <w:style w:type="paragraph" w:styleId="1090" w:customStyle="1">
    <w:name w:val="目录2"/>
    <w:basedOn w:val="829"/>
    <w:next w:val="828"/>
    <w:uiPriority w:val="0"/>
    <w:qFormat/>
    <w:pPr>
      <w:ind w:left="209" w:firstLine="5329"/>
      <w:spacing w:before="0" w:after="0" w:line="317" w:lineRule="atLeast"/>
    </w:pPr>
  </w:style>
  <w:style w:type="paragraph" w:styleId="1091" w:customStyle="1">
    <w:name w:val="批注主题1"/>
    <w:next w:val="828"/>
    <w:uiPriority w:val="0"/>
    <w:qFormat/>
    <w:pPr>
      <w:ind w:left="200" w:firstLine="4808"/>
      <w:spacing w:line="360" w:lineRule="auto"/>
    </w:pPr>
    <w:rPr>
      <w:rFonts w:ascii="Calibri" w:hAnsi="Calibri" w:eastAsia="宋体" w:cs="Times New Roman"/>
      <w:lang w:val="en-US" w:eastAsia="zh-CN" w:bidi="ar-SA"/>
    </w:rPr>
  </w:style>
  <w:style w:type="paragraph" w:styleId="1092" w:customStyle="1">
    <w:name w:val="xl66"/>
    <w:basedOn w:val="829"/>
    <w:next w:val="1093"/>
    <w:uiPriority w:val="0"/>
    <w:qFormat/>
    <w:pPr>
      <w:ind w:left="0" w:firstLine="3584"/>
      <w:spacing w:before="280" w:after="280" w:line="240" w:lineRule="auto"/>
    </w:pPr>
  </w:style>
  <w:style w:type="paragraph" w:styleId="1093" w:customStyle="1">
    <w:name w:val="表格文字（居中）"/>
    <w:basedOn w:val="829"/>
    <w:next w:val="1094"/>
    <w:uiPriority w:val="0"/>
    <w:qFormat/>
    <w:pPr>
      <w:ind w:left="0" w:firstLine="2560"/>
      <w:jc w:val="center"/>
      <w:spacing w:before="0" w:after="0" w:line="360" w:lineRule="auto"/>
    </w:pPr>
  </w:style>
  <w:style w:type="paragraph" w:styleId="1094" w:customStyle="1">
    <w:name w:val="style16"/>
    <w:basedOn w:val="829"/>
    <w:next w:val="1095"/>
    <w:uiPriority w:val="0"/>
    <w:qFormat/>
    <w:pPr>
      <w:ind w:left="0" w:firstLine="2048"/>
      <w:spacing w:before="280" w:after="280" w:line="240" w:lineRule="auto"/>
    </w:pPr>
  </w:style>
  <w:style w:type="paragraph" w:styleId="1095" w:customStyle="1">
    <w:name w:val="font6"/>
    <w:basedOn w:val="829"/>
    <w:next w:val="1096"/>
    <w:uiPriority w:val="0"/>
    <w:qFormat/>
    <w:pPr>
      <w:ind w:left="0" w:firstLine="5120"/>
      <w:spacing w:before="280" w:after="280" w:line="240" w:lineRule="auto"/>
    </w:pPr>
  </w:style>
  <w:style w:type="paragraph" w:styleId="1096" w:customStyle="1">
    <w:name w:val="正文首行缩进 21"/>
    <w:next w:val="1097"/>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7" w:customStyle="1">
    <w:name w:val="Body"/>
    <w:next w:val="1098"/>
    <w:uiPriority w:val="0"/>
    <w:qFormat/>
    <w:pPr>
      <w:ind w:left="567" w:right="2835" w:firstLine="3584"/>
      <w:spacing w:after="60"/>
    </w:pPr>
    <w:rPr>
      <w:rFonts w:ascii="Calibri" w:hAnsi="Calibri" w:eastAsia="宋体" w:cs="Times New Roman"/>
      <w:lang w:val="en-US" w:eastAsia="zh-CN" w:bidi="ar-SA"/>
    </w:rPr>
  </w:style>
  <w:style w:type="paragraph" w:styleId="1098" w:customStyle="1">
    <w:name w:val="索引 91"/>
    <w:basedOn w:val="829"/>
    <w:next w:val="828"/>
    <w:uiPriority w:val="0"/>
    <w:qFormat/>
    <w:pPr>
      <w:ind w:left="1600" w:firstLine="2560"/>
      <w:jc w:val="center"/>
      <w:spacing w:before="0" w:after="0" w:line="360" w:lineRule="auto"/>
    </w:pPr>
  </w:style>
  <w:style w:type="paragraph" w:styleId="1099" w:customStyle="1">
    <w:name w:val="图片0"/>
    <w:basedOn w:val="829"/>
    <w:next w:val="873"/>
    <w:uiPriority w:val="0"/>
    <w:qFormat/>
    <w:pPr>
      <w:ind w:left="-161" w:firstLine="1187"/>
      <w:spacing w:before="0" w:after="0" w:line="276" w:lineRule="auto"/>
    </w:pPr>
  </w:style>
  <w:style w:type="paragraph" w:styleId="1100" w:customStyle="1">
    <w:name w:val="正文段"/>
    <w:basedOn w:val="829"/>
    <w:next w:val="1091"/>
    <w:uiPriority w:val="0"/>
    <w:qFormat/>
    <w:pPr>
      <w:ind w:left="454" w:firstLine="1222"/>
      <w:spacing w:before="0" w:after="240" w:line="240" w:lineRule="atLeast"/>
    </w:pPr>
  </w:style>
  <w:style w:type="paragraph" w:styleId="1101" w:customStyle="1">
    <w:name w:val="三号 居中"/>
    <w:basedOn w:val="829"/>
    <w:next w:val="1102"/>
    <w:uiPriority w:val="0"/>
    <w:qFormat/>
    <w:pPr>
      <w:ind w:left="0" w:firstLine="6144"/>
      <w:jc w:val="center"/>
      <w:spacing w:before="0" w:after="0" w:line="360" w:lineRule="auto"/>
    </w:pPr>
  </w:style>
  <w:style w:type="paragraph" w:styleId="1102" w:customStyle="1">
    <w:name w:val="列出段落1"/>
    <w:basedOn w:val="829"/>
    <w:next w:val="1103"/>
    <w:uiPriority w:val="0"/>
    <w:qFormat/>
    <w:pPr>
      <w:ind w:left="420" w:firstLine="3748"/>
      <w:spacing w:before="0" w:after="0" w:line="240" w:lineRule="auto"/>
    </w:pPr>
  </w:style>
  <w:style w:type="paragraph" w:styleId="1103" w:customStyle="1">
    <w:name w:val="Char Char Char Char Char Char1 Char Char Char1 Char Char Char"/>
    <w:basedOn w:val="829"/>
    <w:next w:val="1041"/>
    <w:uiPriority w:val="0"/>
    <w:qFormat/>
    <w:pPr>
      <w:ind w:left="0" w:firstLine="2560"/>
      <w:spacing w:before="0" w:after="0" w:line="240" w:lineRule="auto"/>
    </w:pPr>
  </w:style>
  <w:style w:type="paragraph" w:styleId="1104" w:customStyle="1">
    <w:name w:val="样式 标题 3 + (中文) 黑体 小四 非加粗 段前: 7.8 磅 段后: 0 磅 行距: 固定值 20 磅"/>
    <w:basedOn w:val="832"/>
    <w:next w:val="1059"/>
    <w:uiPriority w:val="0"/>
    <w:qFormat/>
    <w:pPr>
      <w:ind w:left="0"/>
      <w:spacing w:before="0" w:after="0" w:line="400" w:lineRule="exact"/>
      <w:outlineLvl w:val="2"/>
    </w:pPr>
  </w:style>
  <w:style w:type="paragraph" w:styleId="1105" w:customStyle="1">
    <w:name w:val="a2"/>
    <w:basedOn w:val="829"/>
    <w:next w:val="866"/>
    <w:uiPriority w:val="0"/>
    <w:qFormat/>
    <w:pPr>
      <w:ind w:left="0" w:firstLine="1024"/>
      <w:spacing w:before="280" w:after="280" w:line="240" w:lineRule="auto"/>
    </w:pPr>
  </w:style>
  <w:style w:type="paragraph" w:styleId="1106" w:customStyle="1">
    <w:name w:val="需求文档正文样式"/>
    <w:basedOn w:val="829"/>
    <w:next w:val="1107"/>
    <w:uiPriority w:val="0"/>
    <w:qFormat/>
    <w:pPr>
      <w:ind w:left="437" w:firstLine="2741"/>
      <w:spacing w:before="0" w:after="0" w:line="360" w:lineRule="auto"/>
    </w:pPr>
  </w:style>
  <w:style w:type="paragraph" w:styleId="1107" w:customStyle="1">
    <w:name w:val="xl74"/>
    <w:basedOn w:val="829"/>
    <w:next w:val="1108"/>
    <w:uiPriority w:val="0"/>
    <w:qFormat/>
    <w:pPr>
      <w:ind w:left="0" w:firstLine="16"/>
      <w:jc w:val="center"/>
      <w:spacing w:before="280" w:after="280" w:line="240" w:lineRule="auto"/>
      <w:shd w:val="clear" w:color="000000" w:fill="538dd5"/>
    </w:pPr>
  </w:style>
  <w:style w:type="paragraph" w:styleId="1108" w:customStyle="1">
    <w:name w:val="xl88"/>
    <w:basedOn w:val="829"/>
    <w:next w:val="1022"/>
    <w:uiPriority w:val="0"/>
    <w:qFormat/>
    <w:pPr>
      <w:ind w:left="0" w:firstLine="5120"/>
      <w:spacing w:before="280" w:after="280" w:line="240" w:lineRule="auto"/>
    </w:pPr>
  </w:style>
  <w:style w:type="paragraph" w:styleId="1109" w:customStyle="1">
    <w:name w:val="afont"/>
    <w:basedOn w:val="829"/>
    <w:next w:val="851"/>
    <w:uiPriority w:val="0"/>
    <w:qFormat/>
    <w:pPr>
      <w:ind w:left="0" w:firstLine="2048"/>
      <w:spacing w:before="100" w:after="100" w:line="285" w:lineRule="atLeast"/>
    </w:pPr>
  </w:style>
  <w:style w:type="paragraph" w:styleId="1110" w:customStyle="1">
    <w:name w:val="日期1"/>
    <w:basedOn w:val="829"/>
    <w:next w:val="828"/>
    <w:uiPriority w:val="0"/>
    <w:qFormat/>
    <w:pPr>
      <w:ind w:left="100" w:firstLine="6144"/>
      <w:spacing w:before="0" w:after="0" w:line="240" w:lineRule="auto"/>
    </w:pPr>
  </w:style>
  <w:style w:type="paragraph" w:styleId="1111" w:customStyle="1">
    <w:name w:val="Char Char Char Char Char Char Char Char Char Char Char Char Char Char Char Char"/>
    <w:basedOn w:val="829"/>
    <w:next w:val="1112"/>
    <w:uiPriority w:val="0"/>
    <w:qFormat/>
    <w:pPr>
      <w:ind w:left="682" w:firstLine="1224"/>
      <w:spacing w:before="0" w:after="0" w:line="360" w:lineRule="auto"/>
    </w:pPr>
  </w:style>
  <w:style w:type="paragraph" w:styleId="1112" w:customStyle="1">
    <w:name w:val="列表编号 51"/>
    <w:basedOn w:val="829"/>
    <w:next w:val="1113"/>
    <w:uiPriority w:val="0"/>
    <w:qFormat/>
    <w:pPr>
      <w:ind w:left="900" w:firstLine="2652"/>
      <w:spacing w:before="0" w:after="0" w:line="360" w:lineRule="auto"/>
    </w:pPr>
  </w:style>
  <w:style w:type="paragraph" w:styleId="1113" w:customStyle="1">
    <w:name w:val="样式 标题 1 + 黑体 (符号) 宋体 三号 段前: 7.8 磅 段后: 7.8 磅 行距: 1.5 倍行距"/>
    <w:basedOn w:val="830"/>
    <w:next w:val="1114"/>
    <w:uiPriority w:val="0"/>
    <w:qFormat/>
    <w:pPr>
      <w:ind w:left="432" w:firstLine="18"/>
      <w:spacing w:before="40" w:after="40" w:line="360" w:lineRule="auto"/>
      <w:outlineLvl w:val="0"/>
    </w:pPr>
  </w:style>
  <w:style w:type="paragraph" w:styleId="1114" w:customStyle="1">
    <w:name w:val="表格用"/>
    <w:basedOn w:val="829"/>
    <w:next w:val="1031"/>
    <w:uiPriority w:val="0"/>
    <w:qFormat/>
    <w:pPr>
      <w:ind w:left="0" w:firstLine="1024"/>
      <w:spacing w:before="0" w:after="0" w:line="360" w:lineRule="auto"/>
    </w:pPr>
  </w:style>
  <w:style w:type="paragraph" w:styleId="1115" w:customStyle="1">
    <w:name w:val="正文（首行缩进 2 字符）"/>
    <w:next w:val="1028"/>
    <w:uiPriority w:val="0"/>
    <w:qFormat/>
    <w:pPr>
      <w:ind w:left="480" w:firstLine="2784"/>
      <w:jc w:val="center"/>
      <w:spacing w:line="300" w:lineRule="auto"/>
    </w:pPr>
    <w:rPr>
      <w:rFonts w:ascii="Calibri" w:hAnsi="Calibri" w:eastAsia="宋体" w:cs="Times New Roman"/>
      <w:lang w:val="en-US" w:eastAsia="zh-CN" w:bidi="ar-SA"/>
    </w:rPr>
  </w:style>
  <w:style w:type="paragraph" w:styleId="1116" w:customStyle="1">
    <w:name w:val="Char"/>
    <w:basedOn w:val="829"/>
    <w:next w:val="1117"/>
    <w:uiPriority w:val="0"/>
    <w:qFormat/>
    <w:pPr>
      <w:ind w:left="900" w:firstLine="2608"/>
      <w:spacing w:before="0" w:after="0" w:line="240" w:lineRule="auto"/>
    </w:pPr>
  </w:style>
  <w:style w:type="paragraph" w:styleId="1117" w:customStyle="1">
    <w:name w:val="Char Char Char2 Char Char Char2 Char"/>
    <w:basedOn w:val="829"/>
    <w:next w:val="1118"/>
    <w:uiPriority w:val="0"/>
    <w:qFormat/>
    <w:pPr>
      <w:ind w:left="560" w:firstLine="3632"/>
      <w:spacing w:before="0" w:after="160" w:line="240" w:lineRule="exact"/>
    </w:pPr>
  </w:style>
  <w:style w:type="paragraph" w:styleId="1118" w:customStyle="1">
    <w:name w:val="目录3"/>
    <w:basedOn w:val="829"/>
    <w:next w:val="828"/>
    <w:uiPriority w:val="0"/>
    <w:qFormat/>
    <w:pPr>
      <w:ind w:left="419" w:firstLine="5283"/>
      <w:spacing w:before="0" w:after="0" w:line="317" w:lineRule="atLeast"/>
    </w:pPr>
  </w:style>
  <w:style w:type="paragraph" w:styleId="1119" w:customStyle="1">
    <w:name w:val="表格"/>
    <w:basedOn w:val="829"/>
    <w:next w:val="1120"/>
    <w:uiPriority w:val="0"/>
    <w:qFormat/>
    <w:pPr>
      <w:ind w:left="0" w:firstLine="2560"/>
      <w:spacing w:before="0" w:after="0" w:line="360" w:lineRule="auto"/>
    </w:pPr>
  </w:style>
  <w:style w:type="paragraph" w:styleId="1120" w:customStyle="1">
    <w:name w:val="xl26"/>
    <w:basedOn w:val="829"/>
    <w:next w:val="1080"/>
    <w:uiPriority w:val="0"/>
    <w:qFormat/>
    <w:pPr>
      <w:ind w:left="0" w:firstLine="20"/>
      <w:jc w:val="center"/>
      <w:spacing w:before="280" w:after="280" w:line="240" w:lineRule="auto"/>
      <w:shd w:val="clear" w:color="000000" w:fill="ffffff"/>
    </w:pPr>
  </w:style>
  <w:style w:type="paragraph" w:styleId="1121" w:customStyle="1">
    <w:name w:val="xl71"/>
    <w:basedOn w:val="829"/>
    <w:next w:val="1122"/>
    <w:uiPriority w:val="0"/>
    <w:qFormat/>
    <w:pPr>
      <w:ind w:left="0" w:firstLine="1536"/>
      <w:spacing w:before="280" w:after="280" w:line="240" w:lineRule="auto"/>
    </w:pPr>
  </w:style>
  <w:style w:type="paragraph" w:styleId="1122" w:customStyle="1">
    <w:name w:val="正文文本 31"/>
    <w:basedOn w:val="829"/>
    <w:next w:val="1123"/>
    <w:uiPriority w:val="0"/>
    <w:qFormat/>
    <w:pPr>
      <w:ind w:left="0" w:firstLine="3584"/>
      <w:jc w:val="center"/>
      <w:spacing w:before="0" w:after="120" w:line="360" w:lineRule="auto"/>
    </w:pPr>
  </w:style>
  <w:style w:type="paragraph" w:styleId="1123" w:customStyle="1">
    <w:name w:val="列出段落111"/>
    <w:basedOn w:val="829"/>
    <w:next w:val="1124"/>
    <w:uiPriority w:val="0"/>
    <w:qFormat/>
    <w:pPr>
      <w:ind w:left="420" w:firstLine="3748"/>
      <w:spacing w:before="0" w:after="0" w:line="240" w:lineRule="auto"/>
    </w:pPr>
  </w:style>
  <w:style w:type="paragraph" w:styleId="1124" w:customStyle="1">
    <w:name w:val="xl78"/>
    <w:basedOn w:val="829"/>
    <w:next w:val="1125"/>
    <w:uiPriority w:val="0"/>
    <w:qFormat/>
    <w:pPr>
      <w:ind w:left="0" w:firstLine="3584"/>
      <w:jc w:val="center"/>
      <w:spacing w:before="280" w:after="280" w:line="240" w:lineRule="auto"/>
    </w:pPr>
  </w:style>
  <w:style w:type="paragraph" w:styleId="1125" w:customStyle="1">
    <w:name w:val="段落正文"/>
    <w:next w:val="1115"/>
    <w:uiPriority w:val="0"/>
    <w:qFormat/>
    <w:pPr>
      <w:ind w:firstLine="4608"/>
      <w:jc w:val="center"/>
      <w:spacing w:line="360" w:lineRule="auto"/>
    </w:pPr>
    <w:rPr>
      <w:rFonts w:ascii="Calibri" w:hAnsi="Calibri" w:eastAsia="宋体" w:cs="Times New Roman"/>
      <w:lang w:val="en-US" w:eastAsia="zh-CN" w:bidi="ar-SA"/>
    </w:rPr>
  </w:style>
  <w:style w:type="paragraph" w:styleId="1126" w:customStyle="1">
    <w:name w:val="修订1"/>
    <w:uiPriority w:val="99"/>
    <w:unhideWhenUsed/>
    <w:qFormat/>
    <w:rPr>
      <w:rFonts w:ascii="Calibri" w:hAnsi="Calibri" w:eastAsia="宋体" w:cs="Times New Roman"/>
      <w:lang w:val="en-US" w:eastAsia="zh-CN" w:bidi="ar-SA"/>
    </w:rPr>
  </w:style>
  <w:style w:type="paragraph" w:styleId="1127" w:customStyle="1">
    <w:name w:val="2-2ji"/>
    <w:basedOn w:val="831"/>
    <w:next w:val="1023"/>
    <w:uiPriority w:val="0"/>
    <w:qFormat/>
    <w:pPr>
      <w:ind w:left="0" w:firstLine="24"/>
      <w:jc w:val="center"/>
      <w:spacing w:before="0" w:after="0" w:line="360" w:lineRule="auto"/>
      <w:outlineLvl w:val="1"/>
    </w:pPr>
  </w:style>
  <w:style w:type="paragraph" w:styleId="1128" w:customStyle="1">
    <w:name w:val="TOC 标题1"/>
    <w:basedOn w:val="830"/>
    <w:next w:val="828"/>
    <w:uiPriority w:val="0"/>
    <w:qFormat/>
    <w:pPr>
      <w:ind w:left="0" w:firstLine="6144"/>
      <w:spacing w:before="480" w:after="0" w:line="276" w:lineRule="auto"/>
    </w:pPr>
    <w:rPr>
      <w:b/>
      <w:sz w:val="30"/>
    </w:rPr>
  </w:style>
  <w:style w:type="paragraph" w:styleId="1129" w:customStyle="1">
    <w:name w:val="样式 小四 行距: 1.5 倍行距 首行缩进:  2 字符"/>
    <w:basedOn w:val="829"/>
    <w:next w:val="1130"/>
    <w:uiPriority w:val="0"/>
    <w:qFormat/>
    <w:pPr>
      <w:ind w:left="480" w:firstLine="2784"/>
      <w:spacing w:before="0" w:after="0" w:line="360" w:lineRule="auto"/>
    </w:pPr>
  </w:style>
  <w:style w:type="paragraph" w:styleId="1130" w:customStyle="1">
    <w:name w:val="xl84"/>
    <w:basedOn w:val="829"/>
    <w:next w:val="1127"/>
    <w:uiPriority w:val="0"/>
    <w:qFormat/>
    <w:pPr>
      <w:ind w:left="0" w:firstLine="2048"/>
      <w:jc w:val="center"/>
      <w:spacing w:before="280" w:after="280" w:line="240" w:lineRule="auto"/>
    </w:pPr>
  </w:style>
  <w:style w:type="paragraph" w:styleId="1131" w:customStyle="1">
    <w:name w:val="纯文本2"/>
    <w:basedOn w:val="829"/>
    <w:next w:val="1132"/>
    <w:uiPriority w:val="0"/>
    <w:qFormat/>
    <w:pPr>
      <w:ind w:left="0" w:firstLine="3584"/>
      <w:spacing w:before="0" w:after="0" w:line="240" w:lineRule="auto"/>
    </w:pPr>
  </w:style>
  <w:style w:type="paragraph" w:styleId="1132" w:customStyle="1">
    <w:name w:val="xl69"/>
    <w:basedOn w:val="829"/>
    <w:next w:val="1133"/>
    <w:uiPriority w:val="0"/>
    <w:qFormat/>
    <w:pPr>
      <w:ind w:left="0" w:firstLine="3584"/>
      <w:spacing w:before="280" w:after="280" w:line="240" w:lineRule="auto"/>
    </w:pPr>
  </w:style>
  <w:style w:type="paragraph" w:styleId="1133" w:customStyle="1">
    <w:name w:val="Char Char Char"/>
    <w:basedOn w:val="829"/>
    <w:next w:val="1119"/>
    <w:uiPriority w:val="0"/>
    <w:qFormat/>
    <w:pPr>
      <w:ind w:left="0" w:firstLine="2560"/>
      <w:spacing w:before="0" w:after="0" w:line="240" w:lineRule="auto"/>
    </w:pPr>
  </w:style>
  <w:style w:type="paragraph" w:styleId="1134" w:customStyle="1">
    <w:name w:val="Char Char Char Char Char Char Char Char Char Char Char Char Char Char Char"/>
    <w:basedOn w:val="829"/>
    <w:next w:val="1128"/>
    <w:uiPriority w:val="0"/>
    <w:qFormat/>
    <w:pPr>
      <w:ind w:left="0" w:firstLine="3584"/>
      <w:jc w:val="center"/>
      <w:spacing w:before="0" w:after="0" w:line="400" w:lineRule="exact"/>
    </w:pPr>
  </w:style>
  <w:style w:type="paragraph" w:styleId="1135" w:customStyle="1">
    <w:name w:val="!方块加粗"/>
    <w:basedOn w:val="829"/>
    <w:next w:val="1129"/>
    <w:uiPriority w:val="0"/>
    <w:qFormat/>
    <w:pPr>
      <w:ind w:left="600" w:firstLine="5212"/>
      <w:spacing w:before="0" w:after="0" w:line="360" w:lineRule="auto"/>
    </w:pPr>
  </w:style>
  <w:style w:type="paragraph" w:styleId="1136" w:customStyle="1">
    <w:name w:val="首行缩进"/>
    <w:basedOn w:val="828"/>
    <w:uiPriority w:val="0"/>
    <w:qFormat/>
    <w:pPr>
      <w:ind w:firstLine="480"/>
    </w:pPr>
    <w:rPr>
      <w:lang w:val="zh-CN"/>
    </w:rPr>
  </w:style>
  <w:style w:type="paragraph" w:styleId="1137" w:customStyle="1">
    <w:name w:val="xl63"/>
    <w:basedOn w:val="829"/>
    <w:next w:val="1138"/>
    <w:uiPriority w:val="0"/>
    <w:qFormat/>
    <w:pPr>
      <w:ind w:left="0" w:firstLine="5120"/>
      <w:spacing w:before="280" w:after="280" w:line="240" w:lineRule="auto"/>
    </w:pPr>
  </w:style>
  <w:style w:type="paragraph" w:styleId="1138" w:customStyle="1">
    <w:name w:val="表格文字（4号居中）"/>
    <w:next w:val="1135"/>
    <w:uiPriority w:val="0"/>
    <w:qFormat/>
    <w:pPr>
      <w:ind w:firstLine="2560"/>
      <w:jc w:val="center"/>
    </w:pPr>
    <w:rPr>
      <w:rFonts w:ascii="Calibri" w:hAnsi="Calibri" w:eastAsia="宋体" w:cs="Times New Roman"/>
      <w:lang w:val="en-US" w:eastAsia="zh-CN" w:bidi="ar-SA"/>
    </w:rPr>
  </w:style>
  <w:style w:type="paragraph" w:styleId="1139" w:customStyle="1">
    <w:name w:val="4"/>
    <w:basedOn w:val="829"/>
    <w:next w:val="853"/>
    <w:uiPriority w:val="0"/>
    <w:qFormat/>
    <w:pPr>
      <w:ind w:left="409" w:firstLine="3737"/>
      <w:spacing w:before="0" w:after="0" w:line="420" w:lineRule="exact"/>
    </w:pPr>
  </w:style>
  <w:style w:type="paragraph" w:styleId="1140" w:customStyle="1">
    <w:name w:val="Char Char"/>
    <w:next w:val="105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1" w:customStyle="1">
    <w:name w:val="111"/>
    <w:next w:val="1139"/>
    <w:uiPriority w:val="0"/>
    <w:qFormat/>
    <w:pPr>
      <w:ind w:left="480" w:firstLine="4320"/>
      <w:spacing w:line="440" w:lineRule="exact"/>
    </w:pPr>
    <w:rPr>
      <w:rFonts w:ascii="Calibri" w:hAnsi="Calibri" w:eastAsia="宋体" w:cs="Times New Roman"/>
      <w:lang w:val="en-US" w:eastAsia="zh-CN" w:bidi="ar-SA"/>
    </w:rPr>
  </w:style>
  <w:style w:type="paragraph" w:styleId="1142" w:customStyle="1">
    <w:name w:val="xl24"/>
    <w:basedOn w:val="829"/>
    <w:next w:val="1143"/>
    <w:uiPriority w:val="0"/>
    <w:qFormat/>
    <w:pPr>
      <w:ind w:left="0" w:firstLine="20"/>
      <w:jc w:val="center"/>
      <w:spacing w:before="280" w:after="280" w:line="240" w:lineRule="auto"/>
      <w:shd w:val="clear" w:color="000000" w:fill="ffffff"/>
    </w:pPr>
  </w:style>
  <w:style w:type="paragraph" w:styleId="1143" w:customStyle="1">
    <w:name w:val="Char Char4 Char Char"/>
    <w:basedOn w:val="829"/>
    <w:next w:val="1144"/>
    <w:uiPriority w:val="0"/>
    <w:qFormat/>
    <w:pPr>
      <w:ind w:left="0" w:firstLine="2560"/>
      <w:spacing w:before="0" w:after="0" w:line="240" w:lineRule="auto"/>
    </w:pPr>
  </w:style>
  <w:style w:type="paragraph" w:styleId="1144" w:customStyle="1">
    <w:name w:val="目录4"/>
    <w:basedOn w:val="829"/>
    <w:next w:val="828"/>
    <w:uiPriority w:val="0"/>
    <w:qFormat/>
    <w:pPr>
      <w:ind w:left="629" w:firstLine="5237"/>
      <w:spacing w:before="0" w:after="0" w:line="317" w:lineRule="atLeast"/>
    </w:pPr>
  </w:style>
  <w:style w:type="paragraph" w:styleId="1145" w:customStyle="1">
    <w:name w:val="1"/>
    <w:basedOn w:val="829"/>
    <w:next w:val="860"/>
    <w:uiPriority w:val="0"/>
    <w:qFormat/>
    <w:pPr>
      <w:ind w:left="0" w:firstLine="2048"/>
      <w:spacing w:before="0" w:after="0" w:line="240" w:lineRule="auto"/>
    </w:pPr>
  </w:style>
  <w:style w:type="paragraph" w:styleId="1146" w:customStyle="1">
    <w:name w:val="二级条标题"/>
    <w:basedOn w:val="829"/>
    <w:next w:val="828"/>
    <w:uiPriority w:val="0"/>
    <w:qFormat/>
    <w:pPr>
      <w:ind w:left="0" w:firstLine="8"/>
      <w:spacing w:before="0" w:after="0" w:line="240" w:lineRule="auto"/>
      <w:outlineLvl w:val="3"/>
    </w:pPr>
  </w:style>
  <w:style w:type="paragraph" w:styleId="1147" w:customStyle="1">
    <w:name w:val="Char Char Char Char Char Char1 Char Char Char1 Char Char Char Char Char Char Char Char Char Char Char Char Char Char Char Char Char Char"/>
    <w:basedOn w:val="829"/>
    <w:next w:val="1148"/>
    <w:uiPriority w:val="0"/>
    <w:qFormat/>
    <w:pPr>
      <w:ind w:left="0" w:firstLine="2560"/>
      <w:spacing w:before="0" w:after="0" w:line="240" w:lineRule="auto"/>
    </w:pPr>
  </w:style>
  <w:style w:type="paragraph" w:styleId="1148" w:customStyle="1">
    <w:name w:val="样式 加粗 居中11"/>
    <w:basedOn w:val="829"/>
    <w:next w:val="1149"/>
    <w:uiPriority w:val="0"/>
    <w:qFormat/>
    <w:pPr>
      <w:ind w:left="0" w:firstLine="2560"/>
      <w:jc w:val="center"/>
      <w:spacing w:before="0" w:after="0" w:line="360" w:lineRule="auto"/>
    </w:pPr>
  </w:style>
  <w:style w:type="paragraph" w:styleId="1149" w:customStyle="1">
    <w:name w:val="xl89"/>
    <w:basedOn w:val="829"/>
    <w:next w:val="1150"/>
    <w:uiPriority w:val="0"/>
    <w:qFormat/>
    <w:pPr>
      <w:ind w:left="0" w:firstLine="3584"/>
      <w:spacing w:before="280" w:after="280" w:line="240" w:lineRule="auto"/>
    </w:pPr>
  </w:style>
  <w:style w:type="paragraph" w:styleId="1150" w:customStyle="1">
    <w:name w:val="Char Char Char Char Char Char1 Char Char Char Char Char Char1 Char Char Char Char Char Char Char Char Char"/>
    <w:basedOn w:val="829"/>
    <w:next w:val="1151"/>
    <w:uiPriority w:val="0"/>
    <w:qFormat/>
    <w:pPr>
      <w:ind w:left="0" w:firstLine="2560"/>
      <w:spacing w:before="0" w:after="0" w:line="240" w:lineRule="auto"/>
    </w:pPr>
  </w:style>
  <w:style w:type="paragraph" w:styleId="1151" w:customStyle="1">
    <w:name w:val="文章附标题"/>
    <w:basedOn w:val="829"/>
    <w:next w:val="829"/>
    <w:uiPriority w:val="0"/>
    <w:qFormat/>
    <w:pPr>
      <w:ind w:left="0" w:firstLine="5120"/>
      <w:jc w:val="center"/>
      <w:spacing w:before="187" w:after="175" w:line="374" w:lineRule="atLeast"/>
    </w:pPr>
  </w:style>
  <w:style w:type="paragraph" w:styleId="1152" w:customStyle="1">
    <w:name w:val="图注"/>
    <w:next w:val="1153"/>
    <w:uiPriority w:val="0"/>
    <w:qFormat/>
    <w:pPr>
      <w:ind w:left="360" w:firstLine="2152"/>
      <w:jc w:val="center"/>
    </w:pPr>
    <w:rPr>
      <w:rFonts w:ascii="Calibri" w:hAnsi="Calibri" w:eastAsia="宋体" w:cs="Times New Roman"/>
      <w:lang w:val="en-US" w:eastAsia="zh-CN" w:bidi="ar-SA"/>
    </w:rPr>
  </w:style>
  <w:style w:type="paragraph" w:styleId="1153" w:customStyle="1">
    <w:name w:val="列表编号 41"/>
    <w:basedOn w:val="829"/>
    <w:next w:val="1069"/>
    <w:uiPriority w:val="0"/>
    <w:qFormat/>
    <w:pPr>
      <w:ind w:left="1620" w:firstLine="2712"/>
      <w:spacing w:before="0" w:after="0" w:line="360" w:lineRule="auto"/>
    </w:pPr>
  </w:style>
  <w:style w:type="paragraph" w:styleId="1154" w:customStyle="1">
    <w:name w:val="列出段落3"/>
    <w:basedOn w:val="829"/>
    <w:next w:val="1082"/>
    <w:uiPriority w:val="0"/>
    <w:qFormat/>
    <w:pPr>
      <w:ind w:left="420" w:firstLine="3748"/>
      <w:spacing w:before="0" w:after="0" w:line="240" w:lineRule="auto"/>
    </w:pPr>
  </w:style>
  <w:style w:type="paragraph" w:styleId="1155" w:customStyle="1">
    <w:name w:val="_Style 40"/>
    <w:basedOn w:val="828"/>
    <w:uiPriority w:val="0"/>
    <w:qFormat/>
    <w:pPr>
      <w:ind w:left="0"/>
      <w:jc w:val="left"/>
      <w:spacing w:after="160" w:line="240" w:lineRule="exact"/>
    </w:pPr>
    <w:rPr>
      <w:rFonts w:ascii="Times New Roman" w:hAnsi="Times New Roman"/>
      <w:sz w:val="24"/>
    </w:rPr>
  </w:style>
  <w:style w:type="paragraph" w:styleId="1156" w:customStyle="1">
    <w:name w:val="加粗（居中）"/>
    <w:next w:val="1056"/>
    <w:uiPriority w:val="0"/>
    <w:qFormat/>
    <w:pPr>
      <w:ind w:firstLine="2560"/>
    </w:pPr>
    <w:rPr>
      <w:rFonts w:ascii="Calibri" w:hAnsi="Calibri" w:eastAsia="宋体" w:cs="Times New Roman"/>
      <w:lang w:val="en-US" w:eastAsia="zh-CN" w:bidi="ar-SA"/>
    </w:rPr>
  </w:style>
  <w:style w:type="paragraph" w:styleId="1157" w:customStyle="1">
    <w:name w:val="项目符1"/>
    <w:basedOn w:val="829"/>
    <w:next w:val="1158"/>
    <w:uiPriority w:val="0"/>
    <w:qFormat/>
    <w:pPr>
      <w:ind w:left="1365" w:right="100" w:firstLine="2728"/>
      <w:spacing w:before="78" w:after="78" w:line="300" w:lineRule="auto"/>
    </w:pPr>
  </w:style>
  <w:style w:type="paragraph" w:styleId="1158" w:customStyle="1">
    <w:name w:val="引文目录标题1"/>
    <w:basedOn w:val="829"/>
    <w:next w:val="828"/>
    <w:uiPriority w:val="0"/>
    <w:qFormat/>
    <w:pPr>
      <w:ind w:left="0" w:firstLine="4608"/>
      <w:jc w:val="center"/>
      <w:spacing w:before="120" w:after="0" w:line="360" w:lineRule="auto"/>
    </w:pPr>
  </w:style>
  <w:style w:type="paragraph" w:styleId="1159" w:customStyle="1">
    <w:name w:val="xl77"/>
    <w:basedOn w:val="829"/>
    <w:next w:val="1160"/>
    <w:uiPriority w:val="0"/>
    <w:qFormat/>
    <w:pPr>
      <w:ind w:left="0" w:firstLine="3584"/>
      <w:spacing w:before="280" w:after="280" w:line="240" w:lineRule="auto"/>
    </w:pPr>
  </w:style>
  <w:style w:type="paragraph" w:styleId="1160" w:customStyle="1">
    <w:name w:val="Char Char Char1"/>
    <w:basedOn w:val="829"/>
    <w:next w:val="1161"/>
    <w:uiPriority w:val="0"/>
    <w:qFormat/>
    <w:pPr>
      <w:ind w:left="900" w:firstLine="2096"/>
      <w:spacing w:before="0" w:after="0" w:line="240" w:lineRule="auto"/>
    </w:pPr>
  </w:style>
  <w:style w:type="paragraph" w:styleId="1161" w:customStyle="1">
    <w:name w:val="索引 21"/>
    <w:basedOn w:val="829"/>
    <w:next w:val="828"/>
    <w:uiPriority w:val="0"/>
    <w:qFormat/>
    <w:pPr>
      <w:ind w:left="200" w:firstLine="2560"/>
      <w:jc w:val="center"/>
      <w:spacing w:before="0" w:after="0" w:line="360" w:lineRule="auto"/>
    </w:pPr>
  </w:style>
  <w:style w:type="paragraph" w:styleId="1162" w:customStyle="1">
    <w:name w:val="Char Char Char Char Char Char1 Char Char Char Char Char Char1 Char Char Char1"/>
    <w:basedOn w:val="829"/>
    <w:next w:val="1163"/>
    <w:uiPriority w:val="0"/>
    <w:qFormat/>
    <w:pPr>
      <w:ind w:left="0" w:firstLine="2560"/>
      <w:spacing w:before="0" w:after="0" w:line="240" w:lineRule="auto"/>
    </w:pPr>
  </w:style>
  <w:style w:type="paragraph" w:styleId="1163" w:customStyle="1">
    <w:name w:val="xl64"/>
    <w:basedOn w:val="829"/>
    <w:next w:val="1146"/>
    <w:uiPriority w:val="0"/>
    <w:qFormat/>
    <w:pPr>
      <w:ind w:left="0" w:firstLine="3584"/>
      <w:spacing w:before="280" w:after="280" w:line="240" w:lineRule="auto"/>
    </w:pPr>
  </w:style>
  <w:style w:type="paragraph" w:styleId="1164" w:customStyle="1">
    <w:name w:val="Char1 Char Char Char"/>
    <w:basedOn w:val="829"/>
    <w:next w:val="1142"/>
    <w:uiPriority w:val="0"/>
    <w:qFormat/>
    <w:pPr>
      <w:ind w:left="0" w:firstLine="2560"/>
      <w:spacing w:before="0" w:after="0" w:line="240" w:lineRule="auto"/>
    </w:pPr>
  </w:style>
  <w:style w:type="paragraph" w:styleId="1165" w:customStyle="1">
    <w:name w:val="font7"/>
    <w:basedOn w:val="829"/>
    <w:next w:val="1162"/>
    <w:uiPriority w:val="0"/>
    <w:qFormat/>
    <w:pPr>
      <w:ind w:left="0" w:firstLine="3584"/>
      <w:spacing w:before="280" w:after="280" w:line="240" w:lineRule="auto"/>
    </w:pPr>
  </w:style>
  <w:style w:type="paragraph" w:styleId="1166" w:customStyle="1">
    <w:name w:val="WPSOffice手动目录 3"/>
    <w:uiPriority w:val="0"/>
    <w:qFormat/>
    <w:pPr>
      <w:ind w:left="400"/>
    </w:pPr>
    <w:rPr>
      <w:rFonts w:ascii="Times New Roman" w:hAnsi="Times New Roman" w:eastAsia="宋体" w:cs="Times New Roman"/>
      <w:lang w:val="en-US" w:eastAsia="zh-CN" w:bidi="ar-SA"/>
    </w:rPr>
  </w:style>
  <w:style w:type="paragraph" w:styleId="1167" w:customStyle="1">
    <w:name w:val="标准文本"/>
    <w:basedOn w:val="829"/>
    <w:next w:val="1168"/>
    <w:uiPriority w:val="0"/>
    <w:qFormat/>
    <w:pPr>
      <w:ind w:left="480" w:firstLine="2784"/>
      <w:spacing w:before="0" w:after="0" w:line="360" w:lineRule="auto"/>
    </w:pPr>
  </w:style>
  <w:style w:type="paragraph" w:styleId="1168" w:customStyle="1">
    <w:name w:val="纯文本11"/>
    <w:basedOn w:val="829"/>
    <w:next w:val="870"/>
    <w:uiPriority w:val="0"/>
    <w:qFormat/>
    <w:pPr>
      <w:ind w:left="0" w:firstLine="3584"/>
      <w:spacing w:before="0" w:after="0" w:line="240" w:lineRule="auto"/>
    </w:pPr>
  </w:style>
  <w:style w:type="paragraph" w:styleId="1169" w:customStyle="1">
    <w:name w:val="TOC 标题2"/>
    <w:basedOn w:val="829"/>
    <w:next w:val="82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70" w:customStyle="1">
    <w:name w:val="纯文本4"/>
    <w:basedOn w:val="828"/>
    <w:uiPriority w:val="0"/>
    <w:qFormat/>
    <w:pPr>
      <w:ind w:left="0"/>
      <w:widowControl w:val="off"/>
    </w:pPr>
    <w:rPr>
      <w:rFonts w:ascii="宋体" w:hAnsi="Courier New" w:eastAsia="楷体_GB2312"/>
      <w:sz w:val="26"/>
    </w:rPr>
  </w:style>
  <w:style w:type="paragraph" w:styleId="1171" w:customStyle="1">
    <w:name w:val="样式 加粗 居中2"/>
    <w:basedOn w:val="829"/>
    <w:next w:val="1019"/>
    <w:uiPriority w:val="0"/>
    <w:qFormat/>
    <w:pPr>
      <w:ind w:left="0" w:firstLine="2560"/>
      <w:jc w:val="center"/>
      <w:spacing w:before="0" w:after="0" w:line="360" w:lineRule="auto"/>
    </w:pPr>
  </w:style>
  <w:style w:type="paragraph" w:styleId="1172" w:customStyle="1">
    <w:name w:val="xl87"/>
    <w:basedOn w:val="829"/>
    <w:next w:val="1173"/>
    <w:uiPriority w:val="0"/>
    <w:qFormat/>
    <w:pPr>
      <w:ind w:left="0" w:firstLine="5120"/>
      <w:spacing w:before="280" w:after="280" w:line="240" w:lineRule="auto"/>
    </w:pPr>
  </w:style>
  <w:style w:type="paragraph" w:styleId="1173" w:customStyle="1">
    <w:name w:val="招标文件》"/>
    <w:basedOn w:val="829"/>
    <w:next w:val="1131"/>
    <w:uiPriority w:val="0"/>
    <w:qFormat/>
    <w:pPr>
      <w:ind w:left="420" w:firstLine="2140"/>
      <w:spacing w:before="120" w:after="120" w:line="300" w:lineRule="auto"/>
    </w:pPr>
  </w:style>
  <w:style w:type="paragraph" w:styleId="1174" w:customStyle="1">
    <w:name w:val="TOC 标题3"/>
    <w:basedOn w:val="829"/>
    <w:next w:val="82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5" w:customStyle="1">
    <w:name w:val="_Style 169"/>
    <w:next w:val="828"/>
    <w:uiPriority w:val="0"/>
    <w:qFormat/>
    <w:pPr>
      <w:ind w:left="2560"/>
    </w:pPr>
    <w:rPr>
      <w:rFonts w:ascii="Calibri" w:hAnsi="Calibri" w:eastAsia="宋体" w:cs="Times New Roman"/>
      <w:lang w:val="en-US" w:eastAsia="zh-CN" w:bidi="ar-SA"/>
    </w:rPr>
  </w:style>
  <w:style w:type="paragraph" w:styleId="1176" w:customStyle="1">
    <w:name w:val="样式"/>
    <w:next w:val="828"/>
    <w:uiPriority w:val="0"/>
    <w:qFormat/>
    <w:pPr>
      <w:ind w:firstLine="3584"/>
      <w:widowControl w:val="off"/>
    </w:pPr>
    <w:rPr>
      <w:rFonts w:ascii="Calibri" w:hAnsi="Calibri" w:eastAsia="宋体" w:cs="Times New Roman"/>
      <w:lang w:val="en-US" w:eastAsia="zh-CN" w:bidi="ar-SA"/>
    </w:rPr>
  </w:style>
  <w:style w:type="paragraph" w:styleId="1177" w:customStyle="1">
    <w:name w:val="文档标题5"/>
    <w:basedOn w:val="834"/>
    <w:next w:val="828"/>
    <w:uiPriority w:val="0"/>
    <w:qFormat/>
    <w:pPr>
      <w:ind w:left="992" w:firstLine="18"/>
      <w:spacing w:before="280" w:after="280" w:line="360" w:lineRule="auto"/>
      <w:outlineLvl w:val="4"/>
    </w:pPr>
  </w:style>
  <w:style w:type="paragraph" w:styleId="1178" w:customStyle="1">
    <w:name w:val="Char Char Char Char Char Char Char"/>
    <w:basedOn w:val="829"/>
    <w:next w:val="1179"/>
    <w:uiPriority w:val="0"/>
    <w:qFormat/>
    <w:pPr>
      <w:ind w:left="200" w:firstLine="4808"/>
      <w:spacing w:before="0" w:after="0" w:line="360" w:lineRule="auto"/>
    </w:pPr>
  </w:style>
  <w:style w:type="paragraph" w:styleId="1179" w:customStyle="1">
    <w:name w:val="font0"/>
    <w:basedOn w:val="829"/>
    <w:next w:val="1180"/>
    <w:uiPriority w:val="0"/>
    <w:qFormat/>
    <w:pPr>
      <w:ind w:left="0" w:firstLine="1024"/>
      <w:spacing w:before="280" w:after="280" w:line="240" w:lineRule="auto"/>
    </w:pPr>
  </w:style>
  <w:style w:type="paragraph" w:styleId="1180" w:customStyle="1">
    <w:name w:val="font9"/>
    <w:basedOn w:val="829"/>
    <w:next w:val="1104"/>
    <w:uiPriority w:val="0"/>
    <w:qFormat/>
    <w:pPr>
      <w:ind w:left="0" w:firstLine="7168"/>
      <w:spacing w:before="280" w:after="280" w:line="240" w:lineRule="auto"/>
    </w:pPr>
  </w:style>
  <w:style w:type="paragraph" w:styleId="1181" w:customStyle="1">
    <w:name w:val="Char Char Char Char Char Char1 Char Char Char Char Char Char1 Char Char Char Char Char Char Char"/>
    <w:basedOn w:val="829"/>
    <w:next w:val="1172"/>
    <w:uiPriority w:val="0"/>
    <w:qFormat/>
    <w:pPr>
      <w:ind w:left="0" w:firstLine="2560"/>
      <w:spacing w:before="0" w:after="0" w:line="240" w:lineRule="auto"/>
    </w:pPr>
  </w:style>
  <w:style w:type="paragraph" w:styleId="1182" w:customStyle="1">
    <w:name w:val="xl82"/>
    <w:basedOn w:val="829"/>
    <w:next w:val="1071"/>
    <w:uiPriority w:val="0"/>
    <w:qFormat/>
    <w:pPr>
      <w:ind w:left="0" w:firstLine="5120"/>
      <w:spacing w:before="280" w:after="280" w:line="240" w:lineRule="auto"/>
    </w:pPr>
  </w:style>
  <w:style w:type="paragraph" w:styleId="1183" w:customStyle="1">
    <w:name w:val="xl80"/>
    <w:basedOn w:val="829"/>
    <w:next w:val="1184"/>
    <w:uiPriority w:val="0"/>
    <w:qFormat/>
    <w:pPr>
      <w:ind w:left="0" w:firstLine="3584"/>
      <w:jc w:val="center"/>
      <w:spacing w:before="280" w:after="280" w:line="240" w:lineRule="auto"/>
    </w:pPr>
  </w:style>
  <w:style w:type="paragraph" w:styleId="1184" w:customStyle="1">
    <w:name w:val="样式2"/>
    <w:basedOn w:val="834"/>
    <w:next w:val="1110"/>
    <w:uiPriority w:val="0"/>
    <w:qFormat/>
    <w:pPr>
      <w:ind w:left="1134" w:firstLine="18"/>
      <w:spacing w:before="0" w:after="0" w:line="360" w:lineRule="auto"/>
      <w:outlineLvl w:val="4"/>
    </w:pPr>
  </w:style>
  <w:style w:type="paragraph" w:styleId="1185" w:customStyle="1">
    <w:name w:val="msolistparagraph"/>
    <w:basedOn w:val="829"/>
    <w:next w:val="1099"/>
    <w:uiPriority w:val="0"/>
    <w:qFormat/>
    <w:pPr>
      <w:ind w:left="420" w:firstLine="3748"/>
      <w:spacing w:before="0" w:after="0" w:line="240" w:lineRule="auto"/>
    </w:pPr>
  </w:style>
  <w:style w:type="paragraph" w:styleId="1186" w:customStyle="1">
    <w:name w:val="xl68"/>
    <w:basedOn w:val="829"/>
    <w:next w:val="1187"/>
    <w:uiPriority w:val="0"/>
    <w:qFormat/>
    <w:pPr>
      <w:ind w:left="100" w:firstLine="5220"/>
      <w:spacing w:before="280" w:after="280" w:line="240" w:lineRule="auto"/>
    </w:pPr>
  </w:style>
  <w:style w:type="paragraph" w:styleId="1187" w:customStyle="1">
    <w:name w:val="Char1"/>
    <w:basedOn w:val="829"/>
    <w:next w:val="1106"/>
    <w:uiPriority w:val="0"/>
    <w:qFormat/>
    <w:pPr>
      <w:ind w:left="0" w:firstLine="2560"/>
      <w:spacing w:before="0" w:after="0" w:line="240" w:lineRule="auto"/>
    </w:pPr>
  </w:style>
  <w:style w:type="paragraph" w:styleId="1188" w:customStyle="1">
    <w:name w:val="xl83"/>
    <w:basedOn w:val="829"/>
    <w:next w:val="1178"/>
    <w:uiPriority w:val="0"/>
    <w:qFormat/>
    <w:pPr>
      <w:ind w:left="0" w:firstLine="5120"/>
      <w:spacing w:before="280" w:after="280" w:line="240" w:lineRule="auto"/>
    </w:pPr>
  </w:style>
  <w:style w:type="paragraph" w:styleId="1189" w:customStyle="1">
    <w:name w:val="正文符号1"/>
    <w:basedOn w:val="829"/>
    <w:next w:val="1068"/>
    <w:uiPriority w:val="0"/>
    <w:qFormat/>
    <w:pPr>
      <w:ind w:left="987" w:firstLine="5724"/>
      <w:spacing w:before="0" w:after="0" w:line="240" w:lineRule="auto"/>
    </w:pPr>
  </w:style>
  <w:style w:type="paragraph" w:styleId="1190" w:customStyle="1">
    <w:name w:val="2ji"/>
    <w:basedOn w:val="831"/>
    <w:next w:val="869"/>
    <w:uiPriority w:val="0"/>
    <w:qFormat/>
    <w:pPr>
      <w:ind w:left="0" w:firstLine="24"/>
      <w:spacing w:before="0" w:after="0" w:line="360" w:lineRule="auto"/>
      <w:outlineLvl w:val="1"/>
    </w:pPr>
  </w:style>
  <w:style w:type="paragraph" w:styleId="1191" w:customStyle="1">
    <w:name w:val="xl79"/>
    <w:basedOn w:val="829"/>
    <w:next w:val="1141"/>
    <w:uiPriority w:val="0"/>
    <w:qFormat/>
    <w:pPr>
      <w:ind w:left="0" w:firstLine="3584"/>
      <w:jc w:val="center"/>
      <w:spacing w:before="280" w:after="280" w:line="240" w:lineRule="auto"/>
    </w:pPr>
  </w:style>
  <w:style w:type="paragraph" w:styleId="1192" w:customStyle="1">
    <w:name w:val="xl23"/>
    <w:basedOn w:val="829"/>
    <w:next w:val="863"/>
    <w:uiPriority w:val="0"/>
    <w:qFormat/>
    <w:pPr>
      <w:ind w:left="0" w:firstLine="20"/>
      <w:spacing w:before="280" w:after="280" w:line="240" w:lineRule="auto"/>
      <w:shd w:val="clear" w:color="000000" w:fill="ffffff"/>
    </w:pPr>
  </w:style>
  <w:style w:type="paragraph" w:styleId="1193" w:customStyle="1">
    <w:name w:val="xl75"/>
    <w:basedOn w:val="829"/>
    <w:next w:val="871"/>
    <w:uiPriority w:val="0"/>
    <w:qFormat/>
    <w:pPr>
      <w:ind w:left="0" w:firstLine="3584"/>
      <w:jc w:val="center"/>
      <w:spacing w:before="280" w:after="280" w:line="240" w:lineRule="auto"/>
    </w:pPr>
  </w:style>
  <w:style w:type="paragraph" w:styleId="1194" w:customStyle="1">
    <w:name w:val="纯文本3"/>
    <w:basedOn w:val="828"/>
    <w:uiPriority w:val="0"/>
    <w:qFormat/>
    <w:rPr>
      <w:rFonts w:ascii="宋体" w:hAnsi="Courier New"/>
    </w:rPr>
  </w:style>
  <w:style w:type="paragraph" w:styleId="1195" w:customStyle="1">
    <w:name w:val="表格文字（两侧对齐）"/>
    <w:basedOn w:val="829"/>
    <w:next w:val="1116"/>
    <w:uiPriority w:val="0"/>
    <w:qFormat/>
    <w:pPr>
      <w:ind w:left="0" w:firstLine="3584"/>
      <w:spacing w:before="0" w:after="0" w:line="240" w:lineRule="auto"/>
    </w:pPr>
  </w:style>
  <w:style w:type="paragraph" w:styleId="1196" w:customStyle="1">
    <w:name w:val="1ji"/>
    <w:basedOn w:val="830"/>
    <w:next w:val="1159"/>
    <w:uiPriority w:val="0"/>
    <w:qFormat/>
    <w:pPr>
      <w:ind w:left="0" w:firstLine="18"/>
      <w:jc w:val="center"/>
      <w:spacing w:before="0" w:after="0" w:line="240" w:lineRule="auto"/>
      <w:outlineLvl w:val="0"/>
    </w:pPr>
  </w:style>
  <w:style w:type="paragraph" w:styleId="1197" w:customStyle="1">
    <w:name w:val="正文_0_0"/>
    <w:next w:val="1156"/>
    <w:uiPriority w:val="0"/>
    <w:qFormat/>
    <w:pPr>
      <w:ind w:firstLine="3584"/>
      <w:jc w:val="both"/>
      <w:widowControl w:val="off"/>
    </w:pPr>
    <w:rPr>
      <w:rFonts w:ascii="Calibri" w:hAnsi="Calibri" w:eastAsia="宋体" w:cs="Times New Roman"/>
      <w:lang w:val="en-US" w:eastAsia="zh-CN" w:bidi="ar-SA"/>
    </w:rPr>
  </w:style>
  <w:style w:type="paragraph" w:styleId="1198" w:customStyle="1">
    <w:name w:val="font5"/>
    <w:basedOn w:val="829"/>
    <w:next w:val="1025"/>
    <w:uiPriority w:val="0"/>
    <w:qFormat/>
    <w:pPr>
      <w:ind w:left="0" w:firstLine="5120"/>
      <w:spacing w:before="280" w:after="280" w:line="240" w:lineRule="auto"/>
    </w:pPr>
  </w:style>
  <w:style w:type="paragraph" w:styleId="1199" w:customStyle="1">
    <w:name w:val="索引 81"/>
    <w:basedOn w:val="829"/>
    <w:next w:val="828"/>
    <w:uiPriority w:val="0"/>
    <w:qFormat/>
    <w:pPr>
      <w:ind w:left="1400" w:firstLine="2560"/>
      <w:jc w:val="center"/>
      <w:spacing w:before="0" w:after="0" w:line="360" w:lineRule="auto"/>
    </w:pPr>
  </w:style>
  <w:style w:type="paragraph" w:styleId="1200" w:customStyle="1">
    <w:name w:val="标书_正文"/>
    <w:basedOn w:val="829"/>
    <w:next w:val="1201"/>
    <w:uiPriority w:val="0"/>
    <w:qFormat/>
    <w:pPr>
      <w:ind w:left="420" w:firstLine="1188"/>
      <w:spacing w:before="0" w:after="0" w:line="360" w:lineRule="auto"/>
    </w:pPr>
  </w:style>
  <w:style w:type="paragraph" w:styleId="1201" w:customStyle="1">
    <w:name w:val="样式 标题 2 + Times New Roman 四号 非加粗 段前: 5 磅 段后: 0 磅 行距: 固定值 20..."/>
    <w:basedOn w:val="831"/>
    <w:next w:val="1101"/>
    <w:uiPriority w:val="0"/>
    <w:qFormat/>
    <w:pPr>
      <w:ind w:left="0" w:firstLine="24"/>
      <w:spacing w:before="100" w:after="0" w:line="400" w:lineRule="exact"/>
      <w:outlineLvl w:val="1"/>
    </w:pPr>
  </w:style>
  <w:style w:type="paragraph" w:styleId="1202" w:customStyle="1">
    <w:name w:val="Text Body"/>
    <w:basedOn w:val="829"/>
    <w:next w:val="1157"/>
    <w:uiPriority w:val="0"/>
    <w:qFormat/>
    <w:pPr>
      <w:ind w:left="0" w:firstLine="4096"/>
      <w:spacing w:before="0" w:after="120" w:line="240" w:lineRule="auto"/>
    </w:pPr>
  </w:style>
  <w:style w:type="paragraph" w:styleId="1203" w:customStyle="1">
    <w:name w:val="索引 71"/>
    <w:basedOn w:val="829"/>
    <w:next w:val="828"/>
    <w:uiPriority w:val="0"/>
    <w:qFormat/>
    <w:pPr>
      <w:ind w:left="1200" w:firstLine="2560"/>
      <w:jc w:val="center"/>
      <w:spacing w:before="0" w:after="0" w:line="360" w:lineRule="auto"/>
    </w:pPr>
  </w:style>
  <w:style w:type="paragraph" w:styleId="1204" w:customStyle="1">
    <w:name w:val="修订2"/>
    <w:uiPriority w:val="99"/>
    <w:semiHidden/>
    <w:qFormat/>
    <w:rPr>
      <w:rFonts w:ascii="Calibri" w:hAnsi="Calibri" w:eastAsia="宋体" w:cs="Times New Roman"/>
      <w:lang w:val="en-US" w:eastAsia="zh-CN" w:bidi="ar-SA"/>
    </w:rPr>
  </w:style>
  <w:style w:type="paragraph" w:styleId="1205" w:customStyle="1">
    <w:name w:val="WPSOffice手动目录 2"/>
    <w:uiPriority w:val="0"/>
    <w:qFormat/>
    <w:pPr>
      <w:ind w:left="200"/>
    </w:pPr>
    <w:rPr>
      <w:rFonts w:ascii="Times New Roman" w:hAnsi="Times New Roman" w:eastAsia="宋体" w:cs="Times New Roman"/>
      <w:lang w:val="en-US" w:eastAsia="zh-CN" w:bidi="ar-SA"/>
    </w:rPr>
  </w:style>
  <w:style w:type="paragraph" w:styleId="1206" w:customStyle="1">
    <w:name w:val="索引 11"/>
    <w:basedOn w:val="829"/>
    <w:next w:val="828"/>
    <w:uiPriority w:val="0"/>
    <w:qFormat/>
    <w:pPr>
      <w:ind w:left="0" w:firstLine="3584"/>
      <w:spacing w:before="0" w:after="0" w:line="240" w:lineRule="auto"/>
    </w:pPr>
  </w:style>
  <w:style w:type="paragraph" w:styleId="1207" w:customStyle="1">
    <w:name w:val="444"/>
    <w:basedOn w:val="829"/>
    <w:next w:val="847"/>
    <w:uiPriority w:val="0"/>
    <w:qFormat/>
    <w:pPr>
      <w:ind w:left="0" w:firstLine="4608"/>
      <w:jc w:val="center"/>
      <w:spacing w:before="0" w:after="0" w:line="312" w:lineRule="atLeast"/>
    </w:pPr>
  </w:style>
  <w:style w:type="paragraph" w:styleId="1208" w:customStyle="1">
    <w:name w:val="p15"/>
    <w:basedOn w:val="828"/>
    <w:uiPriority w:val="0"/>
    <w:qFormat/>
    <w:pPr>
      <w:ind w:left="0"/>
    </w:pPr>
    <w:rPr>
      <w:rFonts w:ascii="宋体" w:hAnsi="宋体" w:cs="宋体"/>
      <w:sz w:val="28"/>
      <w:szCs w:val="28"/>
    </w:rPr>
  </w:style>
  <w:style w:type="paragraph" w:styleId="1209" w:customStyle="1">
    <w:name w:val="文档结构图1"/>
    <w:basedOn w:val="829"/>
    <w:next w:val="1190"/>
    <w:uiPriority w:val="0"/>
    <w:qFormat/>
    <w:pPr>
      <w:ind w:left="200" w:firstLine="2248"/>
      <w:spacing w:before="0" w:after="0" w:line="360" w:lineRule="auto"/>
    </w:pPr>
  </w:style>
  <w:style w:type="paragraph" w:styleId="1210" w:customStyle="1">
    <w:name w:val="样式 首行缩进:  2 字符"/>
    <w:basedOn w:val="829"/>
    <w:next w:val="1193"/>
    <w:uiPriority w:val="0"/>
    <w:qFormat/>
    <w:pPr>
      <w:ind w:left="200" w:firstLine="1224"/>
      <w:spacing w:before="0" w:after="0" w:line="400" w:lineRule="exact"/>
    </w:pPr>
  </w:style>
  <w:style w:type="paragraph" w:styleId="1211" w:customStyle="1">
    <w:name w:val="H 3"/>
    <w:basedOn w:val="832"/>
    <w:next w:val="1188"/>
    <w:uiPriority w:val="0"/>
    <w:qFormat/>
    <w:pPr>
      <w:ind w:left="1429" w:firstLine="18"/>
      <w:spacing w:before="0" w:after="0" w:line="360" w:lineRule="auto"/>
      <w:outlineLvl w:val="2"/>
    </w:pPr>
  </w:style>
  <w:style w:type="paragraph" w:styleId="1212" w:customStyle="1">
    <w:name w:val="段"/>
    <w:next w:val="828"/>
    <w:uiPriority w:val="0"/>
    <w:qFormat/>
    <w:pPr>
      <w:ind w:firstLine="200"/>
      <w:jc w:val="both"/>
    </w:pPr>
    <w:rPr>
      <w:rFonts w:ascii="宋体" w:hAnsi="Times New Roman" w:eastAsia="宋体" w:cs="Times New Roman"/>
      <w:sz w:val="21"/>
      <w:lang w:val="en-US" w:eastAsia="zh-CN" w:bidi="ar-SA"/>
    </w:rPr>
  </w:style>
  <w:style w:type="paragraph" w:styleId="1213" w:customStyle="1">
    <w:name w:val="xl85"/>
    <w:basedOn w:val="829"/>
    <w:next w:val="1214"/>
    <w:uiPriority w:val="0"/>
    <w:qFormat/>
    <w:pPr>
      <w:ind w:left="0" w:firstLine="2048"/>
      <w:jc w:val="center"/>
      <w:spacing w:before="280" w:after="280" w:line="240" w:lineRule="auto"/>
    </w:pPr>
  </w:style>
  <w:style w:type="paragraph" w:styleId="1214" w:customStyle="1">
    <w:name w:val="文章总标题"/>
    <w:basedOn w:val="829"/>
    <w:next w:val="1210"/>
    <w:uiPriority w:val="0"/>
    <w:qFormat/>
    <w:pPr>
      <w:ind w:left="0" w:firstLine="7168"/>
      <w:jc w:val="center"/>
      <w:spacing w:before="566" w:after="544" w:line="566" w:lineRule="atLeast"/>
    </w:pPr>
  </w:style>
  <w:style w:type="paragraph" w:styleId="1215" w:customStyle="1">
    <w:name w:val="WPSOffice手动目录 1"/>
    <w:uiPriority w:val="0"/>
    <w:qFormat/>
    <w:rPr>
      <w:rFonts w:ascii="Times New Roman" w:hAnsi="Times New Roman" w:eastAsia="宋体" w:cs="Times New Roman"/>
      <w:lang w:val="en-US" w:eastAsia="zh-CN" w:bidi="ar-SA"/>
    </w:rPr>
  </w:style>
  <w:style w:type="paragraph" w:styleId="1216" w:customStyle="1">
    <w:name w:val="Pa0"/>
    <w:basedOn w:val="829"/>
    <w:next w:val="828"/>
    <w:uiPriority w:val="0"/>
    <w:qFormat/>
    <w:pPr>
      <w:ind w:left="0" w:firstLine="4608"/>
      <w:spacing w:before="0" w:after="0" w:line="241" w:lineRule="atLeast"/>
    </w:pPr>
  </w:style>
  <w:style w:type="paragraph" w:styleId="1217" w:customStyle="1">
    <w:name w:val="H 4"/>
    <w:basedOn w:val="833"/>
    <w:next w:val="1182"/>
    <w:uiPriority w:val="0"/>
    <w:qFormat/>
    <w:pPr>
      <w:ind w:left="426" w:firstLine="24"/>
      <w:spacing w:before="0" w:after="0" w:line="360" w:lineRule="auto"/>
      <w:outlineLvl w:val="3"/>
    </w:pPr>
  </w:style>
  <w:style w:type="paragraph" w:styleId="1218" w:customStyle="1">
    <w:name w:val="Default Paragraph Font Para Char Char Char Char Char Char"/>
    <w:basedOn w:val="829"/>
    <w:next w:val="1192"/>
    <w:uiPriority w:val="0"/>
    <w:qFormat/>
    <w:pPr>
      <w:ind w:left="0" w:firstLine="3584"/>
      <w:spacing w:before="0" w:after="160" w:line="240" w:lineRule="exact"/>
    </w:pPr>
  </w:style>
  <w:style w:type="paragraph" w:styleId="1219" w:customStyle="1">
    <w:name w:val="表格文字"/>
    <w:next w:val="1088"/>
    <w:uiPriority w:val="0"/>
    <w:qFormat/>
    <w:pPr>
      <w:ind w:firstLine="3584"/>
    </w:pPr>
    <w:rPr>
      <w:rFonts w:ascii="Calibri" w:hAnsi="Calibri" w:eastAsia="宋体" w:cs="Times New Roman"/>
      <w:lang w:val="en-US" w:eastAsia="zh-CN" w:bidi="ar-SA"/>
    </w:rPr>
  </w:style>
  <w:style w:type="paragraph" w:styleId="1220">
    <w:name w:val="Quote"/>
    <w:next w:val="828"/>
    <w:uiPriority w:val="0"/>
    <w:qFormat/>
    <w:pPr>
      <w:ind w:left="3680" w:right="864"/>
      <w:jc w:val="center"/>
      <w:spacing w:before="200" w:after="160"/>
    </w:pPr>
    <w:rPr>
      <w:rFonts w:ascii="Calibri" w:hAnsi="Calibri" w:eastAsia="宋体" w:cs="Times New Roman"/>
      <w:i/>
      <w:lang w:val="en-US" w:eastAsia="zh-CN" w:bidi="ar-SA"/>
    </w:rPr>
  </w:style>
  <w:style w:type="paragraph" w:styleId="1221" w:customStyle="1">
    <w:name w:val="索引 51"/>
    <w:basedOn w:val="829"/>
    <w:next w:val="828"/>
    <w:uiPriority w:val="0"/>
    <w:qFormat/>
    <w:pPr>
      <w:ind w:left="800" w:firstLine="2560"/>
      <w:jc w:val="center"/>
      <w:spacing w:before="0" w:after="0" w:line="360" w:lineRule="auto"/>
    </w:pPr>
  </w:style>
  <w:style w:type="paragraph" w:styleId="1222" w:customStyle="1">
    <w:name w:val="xl73"/>
    <w:basedOn w:val="829"/>
    <w:next w:val="1183"/>
    <w:uiPriority w:val="0"/>
    <w:qFormat/>
    <w:pPr>
      <w:ind w:left="0" w:firstLine="3584"/>
      <w:spacing w:before="280" w:after="280" w:line="240" w:lineRule="auto"/>
    </w:pPr>
  </w:style>
  <w:style w:type="paragraph" w:styleId="1223" w:customStyle="1">
    <w:name w:val="Char Char Char Char Char Char1 Char Char Char Char Char Char1 Char Char Char"/>
    <w:basedOn w:val="829"/>
    <w:next w:val="1189"/>
    <w:uiPriority w:val="0"/>
    <w:qFormat/>
    <w:pPr>
      <w:ind w:left="0" w:firstLine="2560"/>
      <w:spacing w:before="0" w:after="0" w:line="240" w:lineRule="auto"/>
    </w:pPr>
  </w:style>
  <w:style w:type="paragraph" w:styleId="1224" w:customStyle="1">
    <w:name w:val="Char Char Char Char Char Char1 Char Char Char1 Char Char Char Char Char Char Char Char Char Char Char Char"/>
    <w:basedOn w:val="829"/>
    <w:next w:val="1213"/>
    <w:uiPriority w:val="0"/>
    <w:qFormat/>
    <w:pPr>
      <w:ind w:left="0" w:firstLine="2560"/>
      <w:spacing w:before="0" w:after="0" w:line="240" w:lineRule="auto"/>
    </w:pPr>
  </w:style>
  <w:style w:type="paragraph" w:styleId="1225" w:customStyle="1">
    <w:name w:val="0"/>
    <w:basedOn w:val="829"/>
    <w:next w:val="1207"/>
    <w:uiPriority w:val="0"/>
    <w:qFormat/>
    <w:pPr>
      <w:ind w:left="0" w:firstLine="2815"/>
      <w:spacing w:before="0" w:after="0" w:line="360" w:lineRule="auto"/>
    </w:pPr>
  </w:style>
  <w:style w:type="paragraph" w:styleId="1226" w:customStyle="1">
    <w:name w:val="自定义二"/>
    <w:basedOn w:val="829"/>
    <w:next w:val="828"/>
    <w:uiPriority w:val="0"/>
    <w:qFormat/>
    <w:pPr>
      <w:ind w:left="0" w:firstLine="14"/>
      <w:spacing w:before="0" w:after="0" w:line="360" w:lineRule="auto"/>
      <w:outlineLvl w:val="1"/>
    </w:pPr>
  </w:style>
  <w:style w:type="paragraph" w:styleId="1227" w:customStyle="1">
    <w:name w:val="目录标题"/>
    <w:basedOn w:val="829"/>
    <w:next w:val="828"/>
    <w:uiPriority w:val="0"/>
    <w:qFormat/>
    <w:pPr>
      <w:ind w:left="419" w:firstLine="7331"/>
      <w:jc w:val="center"/>
      <w:spacing w:before="566" w:after="544" w:line="566" w:lineRule="atLeast"/>
    </w:pPr>
  </w:style>
  <w:style w:type="paragraph" w:styleId="1228" w:customStyle="1">
    <w:name w:val="xl86"/>
    <w:basedOn w:val="829"/>
    <w:next w:val="1203"/>
    <w:uiPriority w:val="0"/>
    <w:qFormat/>
    <w:pPr>
      <w:ind w:left="0" w:firstLine="5120"/>
      <w:spacing w:before="280" w:after="280" w:line="240" w:lineRule="auto"/>
    </w:pPr>
  </w:style>
  <w:style w:type="paragraph" w:styleId="1229" w:customStyle="1">
    <w:name w:val="图表目录1"/>
    <w:basedOn w:val="829"/>
    <w:next w:val="828"/>
    <w:uiPriority w:val="0"/>
    <w:qFormat/>
    <w:pPr>
      <w:ind w:left="200" w:firstLine="2616"/>
      <w:jc w:val="center"/>
      <w:spacing w:before="0" w:after="0" w:line="360" w:lineRule="auto"/>
    </w:pPr>
  </w:style>
  <w:style w:type="paragraph" w:styleId="1230" w:customStyle="1">
    <w:name w:val="正文文本缩进 21"/>
    <w:basedOn w:val="829"/>
    <w:next w:val="1195"/>
    <w:uiPriority w:val="0"/>
    <w:qFormat/>
    <w:pPr>
      <w:ind w:left="480" w:firstLine="4832"/>
      <w:spacing w:before="0" w:after="0" w:line="240" w:lineRule="auto"/>
    </w:pPr>
  </w:style>
  <w:style w:type="paragraph" w:styleId="1231" w:customStyle="1">
    <w:name w:val="xl72"/>
    <w:basedOn w:val="829"/>
    <w:next w:val="1216"/>
    <w:uiPriority w:val="0"/>
    <w:qFormat/>
    <w:pPr>
      <w:ind w:left="0" w:firstLine="3584"/>
      <w:spacing w:before="280" w:after="280" w:line="240" w:lineRule="auto"/>
    </w:pPr>
  </w:style>
  <w:style w:type="paragraph" w:styleId="1232" w:customStyle="1">
    <w:name w:val="默认段落字体 Para Char Char Char Char Char Char Char Char Char1 Char Char Char Char"/>
    <w:basedOn w:val="829"/>
    <w:next w:val="1084"/>
    <w:uiPriority w:val="0"/>
    <w:qFormat/>
    <w:pPr>
      <w:ind w:left="0" w:firstLine="2560"/>
      <w:spacing w:before="0" w:after="0" w:line="240" w:lineRule="auto"/>
    </w:pPr>
  </w:style>
  <w:style w:type="paragraph" w:styleId="1233" w:customStyle="1">
    <w:name w:val="p0"/>
    <w:next w:val="828"/>
    <w:uiPriority w:val="0"/>
    <w:qFormat/>
    <w:pPr>
      <w:ind w:firstLine="2048"/>
      <w:spacing w:line="360" w:lineRule="auto"/>
    </w:pPr>
    <w:rPr>
      <w:rFonts w:ascii="Calibri" w:hAnsi="Calibri" w:eastAsia="宋体" w:cs="Times New Roman"/>
      <w:lang w:val="en-US" w:eastAsia="zh-CN" w:bidi="ar-SA"/>
    </w:rPr>
  </w:style>
  <w:style w:type="paragraph" w:styleId="1234" w:customStyle="1">
    <w:name w:val="CM5"/>
    <w:basedOn w:val="829"/>
    <w:next w:val="828"/>
    <w:uiPriority w:val="0"/>
    <w:qFormat/>
    <w:pPr>
      <w:ind w:left="200" w:firstLine="2760"/>
      <w:spacing w:before="0" w:after="0" w:line="400" w:lineRule="atLeast"/>
    </w:pPr>
  </w:style>
  <w:style w:type="paragraph" w:styleId="1235" w:customStyle="1">
    <w:name w:val="正文首行缩进两字符"/>
    <w:basedOn w:val="829"/>
    <w:next w:val="1221"/>
    <w:uiPriority w:val="0"/>
    <w:qFormat/>
    <w:pPr>
      <w:ind w:left="200" w:firstLine="3784"/>
      <w:spacing w:before="0" w:after="0" w:line="360" w:lineRule="auto"/>
    </w:pPr>
  </w:style>
  <w:style w:type="character" w:styleId="1236" w:customStyle="1">
    <w:name w:val="font41"/>
    <w:basedOn w:val="838"/>
    <w:uiPriority w:val="0"/>
    <w:qFormat/>
    <w:rPr>
      <w:rFonts w:hint="eastAsia" w:ascii="宋体" w:hAnsi="宋体" w:eastAsia="宋体" w:cs="宋体"/>
      <w:color w:val="000000"/>
      <w:sz w:val="18"/>
      <w:szCs w:val="18"/>
      <w:u w:val="none"/>
    </w:rPr>
  </w:style>
  <w:style w:type="character" w:styleId="1237" w:customStyle="1">
    <w:name w:val="font71"/>
    <w:basedOn w:val="838"/>
    <w:uiPriority w:val="0"/>
    <w:qFormat/>
    <w:rPr>
      <w:rFonts w:ascii="Calibri" w:hAnsi="Calibri" w:cs="Calibri"/>
      <w:color w:val="000000"/>
      <w:sz w:val="18"/>
      <w:szCs w:val="18"/>
      <w:u w:val="none"/>
    </w:rPr>
  </w:style>
  <w:style w:type="paragraph" w:styleId="1238" w:customStyle="1">
    <w:name w:val="表格字体"/>
    <w:basedOn w:val="828"/>
    <w:uiPriority w:val="0"/>
    <w:qFormat/>
    <w:pPr>
      <w:spacing w:line="400" w:lineRule="exact"/>
      <w:widowControl/>
    </w:pPr>
    <w:rPr>
      <w:rFonts w:hint="eastAsia" w:cs="宋体"/>
      <w:bCs/>
      <w:color w:val="000000"/>
      <w:sz w:val="24"/>
      <w:szCs w:val="18"/>
    </w:rPr>
  </w:style>
  <w:style w:type="numbering" w:styleId="94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2023-12-20T13:24:00Z</dcterms:created>
  <dcterms:modified xsi:type="dcterms:W3CDTF">2026-08-06T06:56:24Z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A0A6B324BA054896923EABD7E7E7B089_13</vt:lpwstr>
  </property>
  <property fmtid="{D5CDD505-2E9C-101B-9397-08002B2CF9AE}" pid="4" name="KSOTemplateDocerSaveRecord">
    <vt:lpwstr>eyJoZGlkIjoiZTI3ZDhjMGEyNTFkYTIxZmNhYWJhMGU5NzFkNzcwNDYiLCJ1c2VySWQiOiI0MzU1MDU0NzEifQ==</vt:lpwstr>
  </property>
</Properties>
</file>